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DB36CC" w:rsidP="00007D50">
      <w:pPr>
        <w:pStyle w:val="a5"/>
        <w:rPr>
          <w:sz w:val="24"/>
          <w:szCs w:val="24"/>
        </w:rPr>
      </w:pPr>
      <w:r w:rsidRPr="00DB36CC">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107CAC" w:rsidRPr="009C3A33" w:rsidRDefault="00107CAC" w:rsidP="00007D50">
                  <w:pPr>
                    <w:jc w:val="center"/>
                    <w:rPr>
                      <w:rFonts w:ascii="Times New Roman" w:hAnsi="Times New Roman" w:cs="Times New Roman"/>
                      <w:caps/>
                      <w:sz w:val="28"/>
                    </w:rPr>
                  </w:pPr>
                </w:p>
                <w:p w:rsidR="00107CAC" w:rsidRPr="009C3A33" w:rsidRDefault="00107CAC" w:rsidP="00007D50">
                  <w:pPr>
                    <w:jc w:val="center"/>
                    <w:rPr>
                      <w:rFonts w:ascii="Times New Roman" w:hAnsi="Times New Roman" w:cs="Times New Roman"/>
                      <w:caps/>
                      <w:sz w:val="28"/>
                    </w:rPr>
                  </w:pPr>
                </w:p>
                <w:p w:rsidR="00107CAC" w:rsidRDefault="00107CAC"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107CAC" w:rsidRPr="009C3A33" w:rsidRDefault="00107CAC" w:rsidP="00007D50">
                  <w:pPr>
                    <w:jc w:val="center"/>
                    <w:rPr>
                      <w:rFonts w:ascii="Times New Roman" w:hAnsi="Times New Roman" w:cs="Times New Roman"/>
                      <w:caps/>
                      <w:sz w:val="28"/>
                    </w:rPr>
                  </w:pPr>
                </w:p>
                <w:p w:rsidR="00107CAC" w:rsidRDefault="00107CA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107CAC" w:rsidRPr="00A549DF" w:rsidRDefault="00107CA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107CAC" w:rsidRPr="009C3A33" w:rsidRDefault="00107CAC" w:rsidP="00007D50">
                  <w:pPr>
                    <w:jc w:val="center"/>
                    <w:rPr>
                      <w:rFonts w:ascii="Times New Roman" w:hAnsi="Times New Roman" w:cs="Times New Roman"/>
                      <w:caps/>
                      <w:sz w:val="28"/>
                    </w:rPr>
                  </w:pPr>
                </w:p>
                <w:p w:rsidR="00107CAC" w:rsidRPr="009C3A33" w:rsidRDefault="00107CAC" w:rsidP="00007D50">
                  <w:pPr>
                    <w:jc w:val="center"/>
                    <w:rPr>
                      <w:rFonts w:ascii="Times New Roman" w:hAnsi="Times New Roman" w:cs="Times New Roman"/>
                      <w:caps/>
                      <w:sz w:val="28"/>
                    </w:rPr>
                  </w:pPr>
                </w:p>
                <w:p w:rsidR="00107CAC" w:rsidRPr="009C3A33" w:rsidRDefault="00107CAC" w:rsidP="00007D50">
                  <w:pPr>
                    <w:jc w:val="center"/>
                    <w:rPr>
                      <w:rFonts w:ascii="Times New Roman" w:hAnsi="Times New Roman" w:cs="Times New Roman"/>
                      <w:caps/>
                      <w:sz w:val="28"/>
                    </w:rPr>
                  </w:pPr>
                </w:p>
                <w:p w:rsidR="00107CAC" w:rsidRPr="009C3A33" w:rsidRDefault="00107CAC" w:rsidP="00007D50">
                  <w:pPr>
                    <w:jc w:val="center"/>
                    <w:rPr>
                      <w:rFonts w:ascii="Times New Roman" w:hAnsi="Times New Roman" w:cs="Times New Roman"/>
                      <w:caps/>
                      <w:sz w:val="28"/>
                    </w:rPr>
                  </w:pPr>
                </w:p>
                <w:p w:rsidR="00107CAC" w:rsidRPr="005B2032" w:rsidRDefault="00107CAC" w:rsidP="00007D50">
                  <w:pPr>
                    <w:pStyle w:val="2"/>
                    <w:jc w:val="center"/>
                    <w:rPr>
                      <w:rFonts w:ascii="Times New Roman" w:hAnsi="Times New Roman" w:cs="Times New Roman"/>
                      <w:b/>
                      <w:bCs/>
                      <w:color w:val="auto"/>
                      <w:lang w:val="tg-Cyrl-TJ"/>
                    </w:rPr>
                  </w:pPr>
                  <w:r w:rsidRPr="005B2032">
                    <w:rPr>
                      <w:rFonts w:ascii="Times New Roman" w:hAnsi="Times New Roman" w:cs="Times New Roman"/>
                      <w:b/>
                      <w:bCs/>
                      <w:color w:val="auto"/>
                      <w:lang w:val="tg-Cyrl-TJ"/>
                    </w:rPr>
                    <w:t>НАҚШАИ РУШДИ ДЕҲА</w:t>
                  </w:r>
                </w:p>
                <w:p w:rsidR="00107CAC" w:rsidRPr="009C3A33" w:rsidRDefault="00107CAC" w:rsidP="00007D50">
                  <w:pPr>
                    <w:jc w:val="center"/>
                    <w:rPr>
                      <w:rFonts w:ascii="Times New Roman" w:hAnsi="Times New Roman" w:cs="Times New Roman"/>
                      <w:sz w:val="28"/>
                    </w:rPr>
                  </w:pPr>
                </w:p>
                <w:p w:rsidR="00107CAC" w:rsidRPr="005D6EAD" w:rsidRDefault="00107CAC"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Pr>
                      <w:rFonts w:ascii="Times New Roman" w:hAnsi="Times New Roman" w:cs="Times New Roman"/>
                      <w:sz w:val="28"/>
                      <w:lang w:val="tg-Cyrl-TJ"/>
                    </w:rPr>
                    <w:t>Бунафша</w:t>
                  </w:r>
                </w:p>
                <w:p w:rsidR="00107CAC" w:rsidRPr="00C34DF3" w:rsidRDefault="00107CAC"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Дарқад</w:t>
                  </w:r>
                </w:p>
                <w:p w:rsidR="00107CAC" w:rsidRPr="00C34DF3" w:rsidRDefault="00107CAC"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107CAC" w:rsidRPr="00C34DF3" w:rsidRDefault="00107CAC"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rPr>
                      <w:rFonts w:ascii="Times New Roman" w:hAnsi="Times New Roman" w:cs="Times New Roman"/>
                      <w:sz w:val="28"/>
                      <w:lang w:val="tg-Cyrl-TJ"/>
                    </w:rPr>
                  </w:pP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rPr>
                      <w:rFonts w:ascii="Times New Roman" w:hAnsi="Times New Roman" w:cs="Times New Roman"/>
                      <w:sz w:val="28"/>
                      <w:lang w:val="tg-Cyrl-TJ"/>
                    </w:rPr>
                  </w:pPr>
                </w:p>
                <w:p w:rsidR="00107CAC" w:rsidRPr="00C34DF3" w:rsidRDefault="00107CAC" w:rsidP="00007D50">
                  <w:pPr>
                    <w:rPr>
                      <w:rFonts w:ascii="Times New Roman" w:hAnsi="Times New Roman" w:cs="Times New Roman"/>
                      <w:sz w:val="28"/>
                      <w:lang w:val="tg-Cyrl-TJ"/>
                    </w:rPr>
                  </w:pPr>
                </w:p>
                <w:p w:rsidR="00107CAC" w:rsidRPr="00C34DF3" w:rsidRDefault="00107CAC" w:rsidP="00007D50">
                  <w:pPr>
                    <w:jc w:val="center"/>
                    <w:rPr>
                      <w:rFonts w:ascii="Times New Roman" w:hAnsi="Times New Roman" w:cs="Times New Roman"/>
                      <w:sz w:val="28"/>
                      <w:lang w:val="tg-Cyrl-TJ"/>
                    </w:rPr>
                  </w:pPr>
                </w:p>
                <w:p w:rsidR="00107CAC" w:rsidRPr="00C34DF3" w:rsidRDefault="00107CAC" w:rsidP="00007D50">
                  <w:pPr>
                    <w:rPr>
                      <w:rFonts w:ascii="Times New Roman" w:hAnsi="Times New Roman" w:cs="Times New Roman"/>
                      <w:sz w:val="28"/>
                      <w:lang w:val="tg-Cyrl-TJ"/>
                    </w:rPr>
                  </w:pPr>
                </w:p>
                <w:p w:rsidR="00107CAC" w:rsidRPr="004F7880" w:rsidRDefault="00107CAC"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107CAC" w:rsidRPr="004F7880" w:rsidRDefault="00107CAC" w:rsidP="00007D50">
                  <w:pPr>
                    <w:jc w:val="center"/>
                    <w:rPr>
                      <w:rFonts w:ascii="Times New Roman" w:hAnsi="Times New Roman" w:cs="Times New Roman"/>
                      <w:caps/>
                      <w:sz w:val="28"/>
                      <w:lang w:val="tg-Cyrl-TJ"/>
                    </w:rPr>
                  </w:pPr>
                </w:p>
                <w:p w:rsidR="00107CAC" w:rsidRPr="004F7880" w:rsidRDefault="00107CAC" w:rsidP="00007D50">
                  <w:pPr>
                    <w:jc w:val="center"/>
                    <w:rPr>
                      <w:rFonts w:ascii="Times New Roman" w:hAnsi="Times New Roman" w:cs="Times New Roman"/>
                      <w:caps/>
                      <w:sz w:val="28"/>
                      <w:lang w:val="tg-Cyrl-TJ"/>
                    </w:rPr>
                  </w:pPr>
                </w:p>
                <w:p w:rsidR="00107CAC" w:rsidRPr="004F7880" w:rsidRDefault="00107CAC"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1559B2">
        <w:rPr>
          <w:b/>
          <w:sz w:val="24"/>
          <w:szCs w:val="24"/>
        </w:rPr>
        <w:t xml:space="preserve"> 14.02 то 15.02.2022)</w:t>
      </w:r>
    </w:p>
    <w:p w:rsidR="00007D50" w:rsidRPr="005D6EAD"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5D6EAD">
        <w:rPr>
          <w:b/>
          <w:sz w:val="24"/>
          <w:szCs w:val="24"/>
          <w:lang w:val="tg-Cyrl-TJ"/>
        </w:rPr>
        <w:t>Алиева Зулфия</w:t>
      </w:r>
      <w:r w:rsidR="00ED0EB8">
        <w:rPr>
          <w:b/>
          <w:sz w:val="24"/>
          <w:szCs w:val="24"/>
        </w:rPr>
        <w:t xml:space="preserve">, </w:t>
      </w:r>
      <w:r w:rsidR="005D6EAD">
        <w:rPr>
          <w:b/>
          <w:sz w:val="24"/>
          <w:szCs w:val="24"/>
          <w:lang w:val="tg-Cyrl-TJ"/>
        </w:rPr>
        <w:t>Муминов Сафаралӣ</w:t>
      </w:r>
    </w:p>
    <w:p w:rsidR="00007D50" w:rsidRPr="00107CAC" w:rsidRDefault="005D11EE" w:rsidP="00007D50">
      <w:pPr>
        <w:pStyle w:val="a5"/>
        <w:spacing w:line="240" w:lineRule="auto"/>
        <w:jc w:val="both"/>
        <w:rPr>
          <w:b/>
          <w:bCs/>
          <w:i/>
          <w:iCs/>
          <w:sz w:val="24"/>
          <w:szCs w:val="24"/>
          <w:lang w:val="tg-Cyrl-TJ"/>
        </w:rPr>
      </w:pPr>
      <w:r w:rsidRPr="00107CAC">
        <w:rPr>
          <w:b/>
          <w:bCs/>
          <w:sz w:val="24"/>
          <w:szCs w:val="24"/>
          <w:lang w:val="tg-Cyrl-TJ"/>
        </w:rPr>
        <w:t>Асос интихоби ҷомеа барои арзёбии муштараки минтақаҳои деҳот.</w:t>
      </w:r>
    </w:p>
    <w:p w:rsidR="00007D50" w:rsidRPr="00107CAC" w:rsidRDefault="00007D50" w:rsidP="00007D50">
      <w:pPr>
        <w:pStyle w:val="a5"/>
        <w:spacing w:line="240" w:lineRule="auto"/>
        <w:rPr>
          <w:i/>
          <w:iCs/>
          <w:sz w:val="24"/>
          <w:szCs w:val="24"/>
          <w:lang w:val="tg-Cyrl-TJ"/>
        </w:rPr>
      </w:pPr>
    </w:p>
    <w:p w:rsidR="00736E99" w:rsidRPr="00107CAC"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107CA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107CAC">
        <w:rPr>
          <w:rFonts w:ascii="Times New Roman" w:hAnsi="Times New Roman" w:cs="Times New Roman"/>
          <w:sz w:val="24"/>
          <w:szCs w:val="24"/>
          <w:lang w:val="tg-Cyrl-TJ"/>
        </w:rPr>
        <w:t>:</w:t>
      </w:r>
      <w:r w:rsidRPr="00107CAC">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5B2032" w:rsidRDefault="00F218B6" w:rsidP="00007D50">
      <w:pPr>
        <w:pStyle w:val="a5"/>
        <w:numPr>
          <w:ilvl w:val="0"/>
          <w:numId w:val="5"/>
        </w:numPr>
        <w:spacing w:line="240" w:lineRule="auto"/>
        <w:jc w:val="both"/>
        <w:rPr>
          <w:i/>
          <w:sz w:val="24"/>
          <w:szCs w:val="24"/>
        </w:rPr>
      </w:pPr>
      <w:r w:rsidRPr="005B2032">
        <w:rPr>
          <w:i/>
          <w:sz w:val="24"/>
          <w:szCs w:val="24"/>
        </w:rPr>
        <w:t>Мавҷудияти инфрасохтори иҷтимоӣ-иқтисодӣ;</w:t>
      </w:r>
    </w:p>
    <w:p w:rsidR="00F218B6" w:rsidRPr="005B2032" w:rsidRDefault="00F218B6" w:rsidP="00007D50">
      <w:pPr>
        <w:pStyle w:val="a5"/>
        <w:numPr>
          <w:ilvl w:val="0"/>
          <w:numId w:val="5"/>
        </w:numPr>
        <w:spacing w:line="240" w:lineRule="auto"/>
        <w:jc w:val="both"/>
        <w:rPr>
          <w:i/>
          <w:sz w:val="24"/>
          <w:szCs w:val="24"/>
        </w:rPr>
      </w:pPr>
      <w:r w:rsidRPr="005B2032">
        <w:rPr>
          <w:i/>
          <w:sz w:val="24"/>
          <w:szCs w:val="24"/>
          <w:lang w:val="tg-Cyrl-TJ"/>
        </w:rPr>
        <w:t>Ф</w:t>
      </w:r>
      <w:r w:rsidRPr="005B2032">
        <w:rPr>
          <w:i/>
          <w:sz w:val="24"/>
          <w:szCs w:val="24"/>
        </w:rPr>
        <w:t>авти кӯдакон ва сатҳи бемориҳои сироятӣ;</w:t>
      </w:r>
    </w:p>
    <w:p w:rsidR="00F218B6" w:rsidRPr="005B2032" w:rsidRDefault="00F218B6" w:rsidP="00007D50">
      <w:pPr>
        <w:pStyle w:val="a5"/>
        <w:numPr>
          <w:ilvl w:val="0"/>
          <w:numId w:val="5"/>
        </w:numPr>
        <w:spacing w:line="240" w:lineRule="auto"/>
        <w:jc w:val="both"/>
        <w:rPr>
          <w:i/>
          <w:sz w:val="24"/>
          <w:szCs w:val="24"/>
        </w:rPr>
      </w:pPr>
      <w:r w:rsidRPr="005B2032">
        <w:rPr>
          <w:i/>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Pr="005B2032" w:rsidRDefault="00F218B6" w:rsidP="00007D50">
      <w:pPr>
        <w:pStyle w:val="a5"/>
        <w:numPr>
          <w:ilvl w:val="0"/>
          <w:numId w:val="5"/>
        </w:numPr>
        <w:spacing w:line="240" w:lineRule="auto"/>
        <w:jc w:val="both"/>
        <w:rPr>
          <w:i/>
          <w:sz w:val="24"/>
          <w:szCs w:val="24"/>
        </w:rPr>
      </w:pPr>
      <w:r w:rsidRPr="005B2032">
        <w:rPr>
          <w:i/>
          <w:sz w:val="24"/>
          <w:szCs w:val="24"/>
        </w:rPr>
        <w:t>Дара</w:t>
      </w:r>
      <w:r w:rsidRPr="005B2032">
        <w:rPr>
          <w:i/>
          <w:sz w:val="24"/>
          <w:szCs w:val="24"/>
          <w:lang w:val="tg-Cyrl-TJ"/>
        </w:rPr>
        <w:t>ҷ</w:t>
      </w:r>
      <w:r w:rsidRPr="005B2032">
        <w:rPr>
          <w:i/>
          <w:sz w:val="24"/>
          <w:szCs w:val="24"/>
        </w:rPr>
        <w:t>аи шу</w:t>
      </w:r>
      <w:r w:rsidRPr="005B2032">
        <w:rPr>
          <w:i/>
          <w:sz w:val="24"/>
          <w:szCs w:val="24"/>
          <w:lang w:val="tg-Cyrl-TJ"/>
        </w:rPr>
        <w:t>ғ</w:t>
      </w:r>
      <w:r w:rsidRPr="005B2032">
        <w:rPr>
          <w:i/>
          <w:sz w:val="24"/>
          <w:szCs w:val="24"/>
        </w:rPr>
        <w:t>л, манбаъ</w:t>
      </w:r>
      <w:r w:rsidRPr="005B2032">
        <w:rPr>
          <w:i/>
          <w:sz w:val="24"/>
          <w:szCs w:val="24"/>
          <w:lang w:val="tg-Cyrl-TJ"/>
        </w:rPr>
        <w:t>ҳ</w:t>
      </w:r>
      <w:r w:rsidRPr="005B2032">
        <w:rPr>
          <w:i/>
          <w:sz w:val="24"/>
          <w:szCs w:val="24"/>
        </w:rPr>
        <w:t>о ва сат</w:t>
      </w:r>
      <w:r w:rsidRPr="005B2032">
        <w:rPr>
          <w:i/>
          <w:sz w:val="24"/>
          <w:szCs w:val="24"/>
          <w:lang w:val="tg-Cyrl-TJ"/>
        </w:rPr>
        <w:t>ҳ</w:t>
      </w:r>
      <w:r w:rsidRPr="005B2032">
        <w:rPr>
          <w:i/>
          <w:sz w:val="24"/>
          <w:szCs w:val="24"/>
        </w:rPr>
        <w:t>и даромад;</w:t>
      </w:r>
    </w:p>
    <w:p w:rsidR="00F44BAE" w:rsidRPr="005B2032" w:rsidRDefault="00F44BAE" w:rsidP="00007D50">
      <w:pPr>
        <w:pStyle w:val="a5"/>
        <w:numPr>
          <w:ilvl w:val="0"/>
          <w:numId w:val="5"/>
        </w:numPr>
        <w:spacing w:line="240" w:lineRule="auto"/>
        <w:jc w:val="both"/>
        <w:rPr>
          <w:i/>
          <w:sz w:val="24"/>
          <w:szCs w:val="24"/>
        </w:rPr>
      </w:pPr>
      <w:r w:rsidRPr="005B2032">
        <w:rPr>
          <w:i/>
          <w:sz w:val="24"/>
          <w:szCs w:val="24"/>
        </w:rPr>
        <w:t>Сабабҳо ва сатҳи бекорӣ дар ҷомеа;</w:t>
      </w:r>
    </w:p>
    <w:p w:rsidR="00F44BAE" w:rsidRPr="005B2032" w:rsidRDefault="00F44BAE" w:rsidP="00007D50">
      <w:pPr>
        <w:pStyle w:val="a5"/>
        <w:numPr>
          <w:ilvl w:val="0"/>
          <w:numId w:val="5"/>
        </w:numPr>
        <w:tabs>
          <w:tab w:val="clear" w:pos="-720"/>
        </w:tabs>
        <w:suppressAutoHyphens w:val="0"/>
        <w:spacing w:line="240" w:lineRule="auto"/>
        <w:jc w:val="both"/>
        <w:rPr>
          <w:i/>
          <w:sz w:val="24"/>
          <w:szCs w:val="24"/>
        </w:rPr>
      </w:pPr>
      <w:r w:rsidRPr="005B2032">
        <w:rPr>
          <w:i/>
          <w:sz w:val="24"/>
          <w:szCs w:val="24"/>
        </w:rPr>
        <w:t>Самтҳои асосии хароҷот дар асоси буҷети солонаи оила;</w:t>
      </w:r>
    </w:p>
    <w:p w:rsidR="00F44BAE" w:rsidRPr="005B2032" w:rsidRDefault="00F44BAE" w:rsidP="00F44BAE">
      <w:pPr>
        <w:pStyle w:val="a5"/>
        <w:numPr>
          <w:ilvl w:val="0"/>
          <w:numId w:val="5"/>
        </w:numPr>
        <w:tabs>
          <w:tab w:val="clear" w:pos="-720"/>
        </w:tabs>
        <w:suppressAutoHyphens w:val="0"/>
        <w:spacing w:line="240" w:lineRule="auto"/>
        <w:jc w:val="both"/>
        <w:rPr>
          <w:i/>
          <w:sz w:val="24"/>
          <w:szCs w:val="24"/>
        </w:rPr>
      </w:pPr>
      <w:r w:rsidRPr="005B2032">
        <w:rPr>
          <w:i/>
          <w:sz w:val="24"/>
          <w:szCs w:val="24"/>
        </w:rPr>
        <w:t>Нишондиҳандаҳои камбизоатӣ ва гурӯҳбандии ҷ</w:t>
      </w:r>
      <w:r w:rsidRPr="005B2032">
        <w:rPr>
          <w:i/>
          <w:sz w:val="24"/>
          <w:szCs w:val="24"/>
          <w:lang w:val="tg-Cyrl-TJ"/>
        </w:rPr>
        <w:t>омеа</w:t>
      </w:r>
      <w:r w:rsidRPr="005B2032">
        <w:rPr>
          <w:i/>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Шумораи хонаводаҳо</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оила</w:t>
            </w:r>
          </w:p>
        </w:tc>
        <w:tc>
          <w:tcPr>
            <w:tcW w:w="2580" w:type="dxa"/>
            <w:vAlign w:val="center"/>
          </w:tcPr>
          <w:p w:rsidR="008801C7" w:rsidRPr="005B2032" w:rsidRDefault="009927D3" w:rsidP="00326361">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151</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Шумораи аҳолӣ</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9927D3" w:rsidP="00326361">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1284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аз он:    Мардҳо</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9927D3" w:rsidP="00326361">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655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 xml:space="preserve">              Занҳо</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9927D3" w:rsidP="00326361">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629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Чавонон</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5B2032" w:rsidP="00BD78FC">
            <w:pPr>
              <w:pStyle w:val="a5"/>
              <w:tabs>
                <w:tab w:val="clear" w:pos="-720"/>
              </w:tabs>
              <w:suppressAutoHyphens w:val="0"/>
              <w:spacing w:line="240" w:lineRule="auto"/>
              <w:rPr>
                <w:i/>
                <w:color w:val="171717" w:themeColor="background2" w:themeShade="1A"/>
                <w:sz w:val="24"/>
                <w:szCs w:val="24"/>
                <w:lang w:val="tg-Cyrl-TJ"/>
              </w:rPr>
            </w:pPr>
            <w:r w:rsidRPr="005B2032">
              <w:rPr>
                <w:i/>
                <w:color w:val="171717" w:themeColor="background2" w:themeShade="1A"/>
                <w:sz w:val="24"/>
                <w:szCs w:val="24"/>
                <w:lang w:val="tg-Cyrl-TJ"/>
              </w:rPr>
              <w:t xml:space="preserve">                </w:t>
            </w:r>
            <w:r w:rsidR="009927D3" w:rsidRPr="005B2032">
              <w:rPr>
                <w:i/>
                <w:color w:val="171717" w:themeColor="background2" w:themeShade="1A"/>
                <w:sz w:val="24"/>
                <w:szCs w:val="24"/>
                <w:lang w:val="tg-Cyrl-TJ"/>
              </w:rPr>
              <w:t>4</w:t>
            </w:r>
            <w:r w:rsidR="00BD78FC" w:rsidRPr="005B2032">
              <w:rPr>
                <w:i/>
                <w:color w:val="171717" w:themeColor="background2" w:themeShade="1A"/>
                <w:sz w:val="24"/>
                <w:szCs w:val="24"/>
                <w:lang w:val="tg-Cyrl-TJ"/>
              </w:rPr>
              <w:t>77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 xml:space="preserve"> аз он :                мард</w:t>
            </w:r>
            <w:r w:rsidR="009927D3" w:rsidRPr="005B2032">
              <w:rPr>
                <w:i/>
                <w:color w:val="171717" w:themeColor="background2" w:themeShade="1A"/>
                <w:sz w:val="24"/>
                <w:szCs w:val="24"/>
              </w:rPr>
              <w:t>ҳ</w:t>
            </w:r>
            <w:r w:rsidRPr="005B2032">
              <w:rPr>
                <w:i/>
                <w:color w:val="171717" w:themeColor="background2" w:themeShade="1A"/>
                <w:sz w:val="24"/>
                <w:szCs w:val="24"/>
              </w:rPr>
              <w:t>о</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9927D3" w:rsidP="00BD78FC">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2</w:t>
            </w:r>
            <w:r w:rsidR="00BD78FC" w:rsidRPr="005B2032">
              <w:rPr>
                <w:i/>
                <w:color w:val="171717" w:themeColor="background2" w:themeShade="1A"/>
                <w:sz w:val="24"/>
                <w:szCs w:val="24"/>
                <w:lang w:val="tg-Cyrl-TJ"/>
              </w:rPr>
              <w:t>56</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 xml:space="preserve">                           зан</w:t>
            </w:r>
            <w:r w:rsidR="009927D3" w:rsidRPr="005B2032">
              <w:rPr>
                <w:i/>
                <w:color w:val="171717" w:themeColor="background2" w:themeShade="1A"/>
                <w:sz w:val="24"/>
                <w:szCs w:val="24"/>
              </w:rPr>
              <w:t>ҳ</w:t>
            </w:r>
            <w:r w:rsidRPr="005B2032">
              <w:rPr>
                <w:i/>
                <w:color w:val="171717" w:themeColor="background2" w:themeShade="1A"/>
                <w:sz w:val="24"/>
                <w:szCs w:val="24"/>
              </w:rPr>
              <w:t>о</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9927D3" w:rsidP="00BD78FC">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2</w:t>
            </w:r>
            <w:r w:rsidR="00BD78FC" w:rsidRPr="005B2032">
              <w:rPr>
                <w:i/>
                <w:color w:val="171717" w:themeColor="background2" w:themeShade="1A"/>
                <w:sz w:val="24"/>
                <w:szCs w:val="24"/>
                <w:lang w:val="tg-Cyrl-TJ"/>
              </w:rPr>
              <w:t>21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 xml:space="preserve">Шумораи муҳоҷирони меҳнатӣ аз </w:t>
            </w:r>
            <w:r w:rsidR="005D648B" w:rsidRPr="005B2032">
              <w:rPr>
                <w:i/>
                <w:color w:val="171717" w:themeColor="background2" w:themeShade="1A"/>
                <w:sz w:val="24"/>
                <w:szCs w:val="24"/>
              </w:rPr>
              <w:t>ҳ</w:t>
            </w:r>
            <w:r w:rsidRPr="005B2032">
              <w:rPr>
                <w:i/>
                <w:color w:val="171717" w:themeColor="background2" w:themeShade="1A"/>
                <w:sz w:val="24"/>
                <w:szCs w:val="24"/>
              </w:rPr>
              <w:t xml:space="preserve">исоби </w:t>
            </w:r>
            <w:r w:rsidR="005D648B" w:rsidRPr="005B2032">
              <w:rPr>
                <w:i/>
                <w:color w:val="171717" w:themeColor="background2" w:themeShade="1A"/>
                <w:sz w:val="24"/>
                <w:szCs w:val="24"/>
              </w:rPr>
              <w:t>ҷ</w:t>
            </w:r>
            <w:r w:rsidRPr="005B2032">
              <w:rPr>
                <w:i/>
                <w:color w:val="171717" w:themeColor="background2" w:themeShade="1A"/>
                <w:sz w:val="24"/>
                <w:szCs w:val="24"/>
              </w:rPr>
              <w:t>авонон</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107CAC"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52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Шумораи маъюбон</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нафар</w:t>
            </w:r>
          </w:p>
        </w:tc>
        <w:tc>
          <w:tcPr>
            <w:tcW w:w="2580" w:type="dxa"/>
            <w:vAlign w:val="center"/>
          </w:tcPr>
          <w:p w:rsidR="008801C7" w:rsidRPr="005B2032" w:rsidRDefault="0021286D" w:rsidP="00326361">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Шумораи оилаҳои сардорашон зан</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оила</w:t>
            </w:r>
          </w:p>
        </w:tc>
        <w:tc>
          <w:tcPr>
            <w:tcW w:w="2580" w:type="dxa"/>
            <w:vAlign w:val="center"/>
          </w:tcPr>
          <w:p w:rsidR="008801C7" w:rsidRPr="005B2032" w:rsidRDefault="0021286D" w:rsidP="00326361">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20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5B2032" w:rsidRDefault="008801C7" w:rsidP="00326361">
            <w:pPr>
              <w:pStyle w:val="a5"/>
              <w:tabs>
                <w:tab w:val="clear" w:pos="-720"/>
              </w:tabs>
              <w:suppressAutoHyphens w:val="0"/>
              <w:spacing w:line="240" w:lineRule="auto"/>
              <w:jc w:val="both"/>
              <w:rPr>
                <w:i/>
                <w:color w:val="171717" w:themeColor="background2" w:themeShade="1A"/>
                <w:sz w:val="24"/>
                <w:szCs w:val="24"/>
              </w:rPr>
            </w:pPr>
            <w:r w:rsidRPr="005B2032">
              <w:rPr>
                <w:i/>
                <w:color w:val="171717" w:themeColor="background2" w:themeShade="1A"/>
                <w:sz w:val="24"/>
                <w:szCs w:val="24"/>
              </w:rPr>
              <w:t>Масо</w:t>
            </w:r>
            <w:r w:rsidR="005D648B" w:rsidRPr="005B2032">
              <w:rPr>
                <w:i/>
                <w:color w:val="171717" w:themeColor="background2" w:themeShade="1A"/>
                <w:sz w:val="24"/>
                <w:szCs w:val="24"/>
              </w:rPr>
              <w:t>ҳ</w:t>
            </w:r>
            <w:r w:rsidRPr="005B2032">
              <w:rPr>
                <w:i/>
                <w:color w:val="171717" w:themeColor="background2" w:themeShade="1A"/>
                <w:sz w:val="24"/>
                <w:szCs w:val="24"/>
              </w:rPr>
              <w:t>ати  умумии де</w:t>
            </w:r>
            <w:r w:rsidR="005D648B" w:rsidRPr="005B2032">
              <w:rPr>
                <w:i/>
                <w:color w:val="171717" w:themeColor="background2" w:themeShade="1A"/>
                <w:sz w:val="24"/>
                <w:szCs w:val="24"/>
              </w:rPr>
              <w:t>ҳ</w:t>
            </w:r>
            <w:r w:rsidRPr="005B2032">
              <w:rPr>
                <w:i/>
                <w:color w:val="171717" w:themeColor="background2" w:themeShade="1A"/>
                <w:sz w:val="24"/>
                <w:szCs w:val="24"/>
              </w:rPr>
              <w:t>а</w:t>
            </w:r>
          </w:p>
        </w:tc>
        <w:tc>
          <w:tcPr>
            <w:tcW w:w="1134" w:type="dxa"/>
            <w:vAlign w:val="center"/>
          </w:tcPr>
          <w:p w:rsidR="008801C7" w:rsidRPr="005B2032" w:rsidRDefault="008801C7" w:rsidP="00326361">
            <w:pPr>
              <w:pStyle w:val="a5"/>
              <w:tabs>
                <w:tab w:val="clear" w:pos="-720"/>
              </w:tabs>
              <w:suppressAutoHyphens w:val="0"/>
              <w:spacing w:line="240" w:lineRule="auto"/>
              <w:jc w:val="center"/>
              <w:rPr>
                <w:i/>
                <w:color w:val="171717" w:themeColor="background2" w:themeShade="1A"/>
                <w:sz w:val="24"/>
                <w:szCs w:val="24"/>
              </w:rPr>
            </w:pPr>
            <w:r w:rsidRPr="005B2032">
              <w:rPr>
                <w:i/>
                <w:color w:val="171717" w:themeColor="background2" w:themeShade="1A"/>
                <w:sz w:val="24"/>
                <w:szCs w:val="24"/>
              </w:rPr>
              <w:t>га</w:t>
            </w:r>
          </w:p>
        </w:tc>
        <w:tc>
          <w:tcPr>
            <w:tcW w:w="2580" w:type="dxa"/>
            <w:vAlign w:val="center"/>
          </w:tcPr>
          <w:p w:rsidR="008801C7" w:rsidRPr="005B2032" w:rsidRDefault="000E47DB" w:rsidP="00326361">
            <w:pPr>
              <w:pStyle w:val="a5"/>
              <w:tabs>
                <w:tab w:val="clear" w:pos="-720"/>
              </w:tabs>
              <w:suppressAutoHyphens w:val="0"/>
              <w:spacing w:line="240" w:lineRule="auto"/>
              <w:jc w:val="center"/>
              <w:rPr>
                <w:i/>
                <w:color w:val="171717" w:themeColor="background2" w:themeShade="1A"/>
                <w:sz w:val="24"/>
                <w:szCs w:val="24"/>
                <w:lang w:val="tg-Cyrl-TJ"/>
              </w:rPr>
            </w:pPr>
            <w:r w:rsidRPr="005B2032">
              <w:rPr>
                <w:i/>
                <w:color w:val="171717" w:themeColor="background2" w:themeShade="1A"/>
                <w:sz w:val="24"/>
                <w:szCs w:val="24"/>
                <w:lang w:val="tg-Cyrl-TJ"/>
              </w:rPr>
              <w:t>30</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DB36CC" w:rsidP="00C34DF3">
      <w:pPr>
        <w:pStyle w:val="a5"/>
        <w:tabs>
          <w:tab w:val="clear" w:pos="-720"/>
        </w:tabs>
        <w:suppressAutoHyphens w:val="0"/>
        <w:spacing w:line="240" w:lineRule="auto"/>
        <w:ind w:left="720"/>
        <w:jc w:val="both"/>
        <w:rPr>
          <w:sz w:val="24"/>
          <w:szCs w:val="24"/>
          <w:lang w:val="tg-Cyrl-TJ"/>
        </w:rPr>
      </w:pPr>
      <w:r>
        <w:rPr>
          <w:noProof/>
          <w:sz w:val="24"/>
          <w:szCs w:val="24"/>
        </w:rPr>
        <w:pict>
          <v:shapetype id="_x0000_t119" coordsize="21600,21600" o:spt="119" path="m,l21600,,17240,21600r-12880,xe">
            <v:stroke joinstyle="miter"/>
            <v:path gradientshapeok="t" o:connecttype="custom" o:connectlocs="10800,0;2180,10800;10800,21600;19420,10800" textboxrect="4321,0,17204,21600"/>
          </v:shapetype>
          <v:shape id="_x0000_s1028" type="#_x0000_t119" style="position:absolute;left:0;text-align:left;margin-left:-70pt;margin-top:14.65pt;width:510.35pt;height:353.9pt;z-index:251661312">
            <v:textbox>
              <w:txbxContent>
                <w:p w:rsidR="00107CAC" w:rsidRDefault="00107CAC" w:rsidP="00C34DF3"/>
                <w:p w:rsidR="00107CAC" w:rsidRDefault="00107CAC" w:rsidP="00C34DF3"/>
                <w:p w:rsidR="00107CAC" w:rsidRDefault="00107CAC" w:rsidP="00C34DF3"/>
                <w:p w:rsidR="00107CAC" w:rsidRDefault="00107CAC" w:rsidP="00C34DF3"/>
                <w:p w:rsidR="00107CAC" w:rsidRDefault="00107CAC" w:rsidP="00C34DF3"/>
                <w:p w:rsidR="00107CAC" w:rsidRDefault="00107CAC" w:rsidP="00C34DF3"/>
                <w:p w:rsidR="00107CAC" w:rsidRDefault="00107CAC" w:rsidP="00C34DF3">
                  <w:pPr>
                    <w:pStyle w:val="ad"/>
                    <w:rPr>
                      <w:rFonts w:ascii="Times New Roman Tj" w:hAnsi="Times New Roman Tj"/>
                      <w:noProof/>
                      <w:lang w:val="tg-Cyrl-TJ"/>
                    </w:rPr>
                  </w:pPr>
                </w:p>
                <w:p w:rsidR="00107CAC" w:rsidRDefault="00107CAC" w:rsidP="00C34DF3">
                  <w:pPr>
                    <w:pStyle w:val="ad"/>
                    <w:rPr>
                      <w:rFonts w:ascii="Times New Roman Tj" w:hAnsi="Times New Roman Tj"/>
                      <w:noProof/>
                      <w:lang w:val="tg-Cyrl-TJ"/>
                    </w:rPr>
                  </w:pPr>
                </w:p>
                <w:p w:rsidR="00107CAC" w:rsidRDefault="00107CAC" w:rsidP="00C34DF3">
                  <w:pPr>
                    <w:pStyle w:val="ad"/>
                    <w:rPr>
                      <w:rFonts w:ascii="Times New Roman Tj" w:hAnsi="Times New Roman Tj"/>
                      <w:noProof/>
                      <w:lang w:val="tg-Cyrl-TJ"/>
                    </w:rPr>
                  </w:pPr>
                </w:p>
                <w:p w:rsidR="00107CAC" w:rsidRDefault="00107CAC" w:rsidP="00C34DF3">
                  <w:pPr>
                    <w:pStyle w:val="ad"/>
                    <w:rPr>
                      <w:rFonts w:ascii="Times New Roman Tj" w:hAnsi="Times New Roman Tj"/>
                      <w:noProof/>
                      <w:lang w:val="tg-Cyrl-TJ"/>
                    </w:rPr>
                  </w:pPr>
                </w:p>
                <w:p w:rsidR="00107CAC" w:rsidRDefault="00107CAC" w:rsidP="00C34DF3">
                  <w:pPr>
                    <w:pStyle w:val="ad"/>
                    <w:rPr>
                      <w:rFonts w:ascii="Times New Roman Tj" w:hAnsi="Times New Roman Tj"/>
                      <w:noProof/>
                      <w:lang w:val="tg-Cyrl-TJ"/>
                    </w:rPr>
                  </w:pPr>
                </w:p>
                <w:p w:rsidR="00107CAC" w:rsidRDefault="00107CAC" w:rsidP="00C34DF3">
                  <w:pPr>
                    <w:pStyle w:val="ad"/>
                    <w:rPr>
                      <w:rFonts w:ascii="Times New Roman Tj" w:hAnsi="Times New Roman Tj"/>
                      <w:noProof/>
                      <w:lang w:val="tg-Cyrl-TJ"/>
                    </w:rPr>
                  </w:pPr>
                </w:p>
                <w:p w:rsidR="00107CAC" w:rsidRPr="00107CAC" w:rsidRDefault="00107CAC" w:rsidP="00C34DF3">
                  <w:pPr>
                    <w:pStyle w:val="ad"/>
                    <w:rPr>
                      <w:lang w:val="tg-Cyrl-TJ"/>
                    </w:rPr>
                  </w:pPr>
                </w:p>
                <w:p w:rsidR="00107CAC" w:rsidRDefault="00107CAC" w:rsidP="00C34DF3">
                  <w:pPr>
                    <w:pStyle w:val="ad"/>
                  </w:pPr>
                </w:p>
                <w:p w:rsidR="00107CAC" w:rsidRPr="005B2032" w:rsidRDefault="00107CAC" w:rsidP="00C34DF3">
                  <w:pPr>
                    <w:pStyle w:val="ad"/>
                    <w:rPr>
                      <w:rFonts w:ascii="Times New Roman" w:hAnsi="Times New Roman" w:cs="Times New Roman"/>
                      <w:i/>
                    </w:rPr>
                  </w:pPr>
                  <w:r w:rsidRPr="005B2032">
                    <w:rPr>
                      <w:rFonts w:ascii="Times New Roman" w:hAnsi="Times New Roman" w:cs="Times New Roman"/>
                      <w:i/>
                    </w:rPr>
                    <w:t>1.Муассисаи таҳсилоти миёнаи умумӣ</w:t>
                  </w:r>
                </w:p>
                <w:p w:rsidR="00107CAC" w:rsidRPr="005B2032" w:rsidRDefault="00107CAC" w:rsidP="00C34DF3">
                  <w:pPr>
                    <w:pStyle w:val="ad"/>
                    <w:rPr>
                      <w:rFonts w:ascii="Times New Roman" w:hAnsi="Times New Roman" w:cs="Times New Roman"/>
                      <w:i/>
                      <w:lang w:val="tg-Cyrl-TJ"/>
                    </w:rPr>
                  </w:pPr>
                  <w:r w:rsidRPr="005B2032">
                    <w:rPr>
                      <w:rFonts w:ascii="Times New Roman" w:hAnsi="Times New Roman" w:cs="Times New Roman"/>
                      <w:i/>
                    </w:rPr>
                    <w:t xml:space="preserve">2. </w:t>
                  </w:r>
                  <w:r w:rsidRPr="005B2032">
                    <w:rPr>
                      <w:rFonts w:ascii="Times New Roman" w:hAnsi="Times New Roman" w:cs="Times New Roman"/>
                      <w:i/>
                      <w:lang w:val="tg-Cyrl-TJ"/>
                    </w:rPr>
                    <w:t>Маркази саломатӣ</w:t>
                  </w:r>
                </w:p>
                <w:p w:rsidR="00107CAC" w:rsidRPr="005B2032" w:rsidRDefault="00107CAC" w:rsidP="00C34DF3">
                  <w:pPr>
                    <w:pStyle w:val="ad"/>
                    <w:rPr>
                      <w:rFonts w:ascii="Times New Roman" w:hAnsi="Times New Roman" w:cs="Times New Roman"/>
                      <w:i/>
                      <w:lang w:val="tg-Cyrl-TJ"/>
                    </w:rPr>
                  </w:pPr>
                  <w:r w:rsidRPr="005B2032">
                    <w:rPr>
                      <w:rFonts w:ascii="Times New Roman" w:hAnsi="Times New Roman" w:cs="Times New Roman"/>
                      <w:i/>
                      <w:lang w:val="tg-Cyrl-TJ"/>
                    </w:rPr>
                    <w:t>3.Мағозаи хурокворӣ</w:t>
                  </w:r>
                </w:p>
                <w:p w:rsidR="00107CAC" w:rsidRPr="005B2032" w:rsidRDefault="00107CAC" w:rsidP="00C34DF3">
                  <w:pPr>
                    <w:pStyle w:val="ad"/>
                    <w:rPr>
                      <w:rFonts w:ascii="Times New Roman" w:hAnsi="Times New Roman" w:cs="Times New Roman"/>
                      <w:i/>
                      <w:lang w:val="tg-Cyrl-TJ"/>
                    </w:rPr>
                  </w:pPr>
                  <w:r w:rsidRPr="005B2032">
                    <w:rPr>
                      <w:rFonts w:ascii="Times New Roman" w:hAnsi="Times New Roman" w:cs="Times New Roman"/>
                      <w:i/>
                      <w:lang w:val="tg-Cyrl-TJ"/>
                    </w:rPr>
                    <w:t xml:space="preserve">4.Мағозаи молҳои омехта </w:t>
                  </w:r>
                </w:p>
                <w:p w:rsidR="00107CAC" w:rsidRPr="005B2032" w:rsidRDefault="00107CAC" w:rsidP="00C34DF3">
                  <w:pPr>
                    <w:pStyle w:val="ad"/>
                    <w:rPr>
                      <w:rFonts w:ascii="Times New Roman" w:hAnsi="Times New Roman" w:cs="Times New Roman"/>
                      <w:i/>
                      <w:lang w:val="tg-Cyrl-TJ"/>
                    </w:rPr>
                  </w:pPr>
                  <w:r w:rsidRPr="005B2032">
                    <w:rPr>
                      <w:rFonts w:ascii="Times New Roman" w:hAnsi="Times New Roman" w:cs="Times New Roman"/>
                      <w:i/>
                      <w:lang w:val="tg-Cyrl-TJ"/>
                    </w:rPr>
                    <w:t>5. Хатти барқ</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DB36CC" w:rsidP="00C34DF3">
      <w:pPr>
        <w:pStyle w:val="a5"/>
        <w:spacing w:line="240" w:lineRule="auto"/>
        <w:jc w:val="both"/>
        <w:rPr>
          <w:sz w:val="24"/>
          <w:szCs w:val="24"/>
          <w:lang w:val="tg-Cyrl-TJ"/>
        </w:rPr>
      </w:pPr>
      <w:r>
        <w:rPr>
          <w:noProof/>
          <w:sz w:val="24"/>
          <w:szCs w:val="24"/>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306.65pt;margin-top:8.9pt;width:71.55pt;height:68.7pt;z-index:251663360" fillcolor="#ffc000 [3207]" strokecolor="#f2f2f2 [3041]" strokeweight="3pt">
            <v:shadow on="t" type="perspective" color="#7f5f00 [1607]" opacity=".5" offset="1pt" offset2="-1pt"/>
            <v:textbox>
              <w:txbxContent>
                <w:p w:rsidR="00107CAC" w:rsidRDefault="00107CAC" w:rsidP="00C34DF3">
                  <w:r>
                    <w:t xml:space="preserve">     3</w:t>
                  </w:r>
                </w:p>
              </w:txbxContent>
            </v:textbox>
          </v:shape>
        </w:pict>
      </w:r>
      <w:r>
        <w:rPr>
          <w:noProof/>
          <w:sz w:val="24"/>
          <w:szCs w:val="24"/>
        </w:rPr>
        <w:pict>
          <v:shape id="_x0000_s1029" type="#_x0000_t110" style="position:absolute;left:0;text-align:left;margin-left:-19.4pt;margin-top:8.15pt;width:81.95pt;height:80.55pt;z-index:251662336" fillcolor="#5b9bd5 [3204]" strokecolor="#f2f2f2 [3041]" strokeweight="3pt">
            <v:shadow on="t" type="perspective" color="#1f4d78 [1604]" opacity=".5" offset="1pt" offset2="-1pt"/>
            <v:textbox>
              <w:txbxContent>
                <w:p w:rsidR="00107CAC" w:rsidRDefault="00107CAC" w:rsidP="00C34DF3">
                  <w:r>
                    <w:t xml:space="preserve">    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DB36CC" w:rsidP="00C34DF3">
      <w:pPr>
        <w:pStyle w:val="a5"/>
        <w:spacing w:line="240" w:lineRule="auto"/>
        <w:jc w:val="both"/>
        <w:rPr>
          <w:sz w:val="24"/>
          <w:szCs w:val="24"/>
          <w:lang w:val="tg-Cyrl-TJ"/>
        </w:rPr>
      </w:pPr>
      <w:r>
        <w:rPr>
          <w:noProof/>
          <w:sz w:val="24"/>
          <w:szCs w:val="24"/>
        </w:rPr>
        <w:pict>
          <v:shape id="_x0000_s1032" type="#_x0000_t110" style="position:absolute;left:0;text-align:left;margin-left:119.3pt;margin-top:7pt;width:83.7pt;height:78.45pt;z-index:251665408" fillcolor="#c00000" strokecolor="#f2f2f2 [3041]" strokeweight="3pt">
            <v:shadow on="t" type="perspective" color="#823b0b [1605]" opacity=".5" offset="1pt" offset2="-1pt"/>
            <v:textbox>
              <w:txbxContent>
                <w:p w:rsidR="00107CAC" w:rsidRDefault="00107CAC" w:rsidP="00C34DF3">
                  <w:r>
                    <w:t xml:space="preserve">       5</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DB36CC" w:rsidP="00C34DF3">
      <w:pPr>
        <w:pStyle w:val="a5"/>
        <w:spacing w:line="240" w:lineRule="auto"/>
        <w:jc w:val="both"/>
        <w:rPr>
          <w:sz w:val="24"/>
          <w:szCs w:val="24"/>
          <w:lang w:val="tg-Cyrl-TJ"/>
        </w:rPr>
      </w:pPr>
      <w:r>
        <w:rPr>
          <w:noProof/>
          <w:sz w:val="24"/>
          <w:szCs w:val="24"/>
        </w:rPr>
        <w:pict>
          <v:shape id="_x0000_s1035" type="#_x0000_t110" style="position:absolute;left:0;text-align:left;margin-left:253.15pt;margin-top:12.65pt;width:99.15pt;height:91.75pt;rotation:304990fd;z-index:251668480" fillcolor="#00b050" strokecolor="#9cc2e5 [1940]" strokeweight="1pt">
            <v:fill color2="#bdd6ee [1300]"/>
            <v:shadow on="t" type="perspective" color="#1f4d78 [1604]" opacity=".5" offset="1pt" offset2="-3pt"/>
            <v:textbox style="mso-next-textbox:#_x0000_s1035">
              <w:txbxContent>
                <w:p w:rsidR="00107CAC" w:rsidRPr="00AD0ADC" w:rsidRDefault="00107CAC" w:rsidP="00C34DF3">
                  <w:pPr>
                    <w:rPr>
                      <w:lang w:val="tg-Cyrl-TJ"/>
                    </w:rPr>
                  </w:pPr>
                  <w:r>
                    <w:rPr>
                      <w:lang w:val="tg-Cyrl-TJ"/>
                    </w:rPr>
                    <w:t xml:space="preserve">    4</w:t>
                  </w:r>
                </w:p>
              </w:txbxContent>
            </v:textbox>
          </v:shape>
        </w:pict>
      </w:r>
    </w:p>
    <w:p w:rsidR="00C34DF3" w:rsidRPr="004F7880" w:rsidRDefault="00DB36CC" w:rsidP="00C34DF3">
      <w:pPr>
        <w:pStyle w:val="a5"/>
        <w:spacing w:line="240" w:lineRule="auto"/>
        <w:jc w:val="both"/>
        <w:rPr>
          <w:sz w:val="24"/>
          <w:szCs w:val="24"/>
          <w:lang w:val="tg-Cyrl-TJ"/>
        </w:rPr>
      </w:pPr>
      <w:r>
        <w:rPr>
          <w:noProof/>
          <w:sz w:val="24"/>
          <w:szCs w:val="24"/>
        </w:rPr>
        <w:pict>
          <v:shapetype id="_x0000_t4" coordsize="21600,21600" o:spt="4" path="m10800,l,10800,10800,21600,21600,10800xe">
            <v:stroke joinstyle="miter"/>
            <v:path gradientshapeok="t" o:connecttype="rect" textboxrect="5400,5400,16200,16200"/>
          </v:shapetype>
          <v:shape id="_x0000_s1044" type="#_x0000_t4" style="position:absolute;left:0;text-align:left;margin-left:34.95pt;margin-top:9.6pt;width:79pt;height:81pt;z-index:251675648" fillcolor="#ed7d31 [3205]" strokecolor="#f2f2f2 [3041]" strokeweight="3pt">
            <v:shadow on="t" type="perspective" color="#823b0b [1605]" opacity=".5" offset="1pt" offset2="-1pt"/>
            <v:textbox>
              <w:txbxContent>
                <w:p w:rsidR="00107CAC" w:rsidRPr="00107CAC" w:rsidRDefault="00107CAC">
                  <w:pPr>
                    <w:rPr>
                      <w:lang w:val="tg-Cyrl-TJ"/>
                    </w:rPr>
                  </w:pPr>
                  <w:r>
                    <w:rPr>
                      <w:lang w:val="tg-Cyrl-TJ"/>
                    </w:rPr>
                    <w:t xml:space="preserve"> 1</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1</w:t>
            </w:r>
          </w:p>
        </w:tc>
        <w:tc>
          <w:tcPr>
            <w:tcW w:w="2768" w:type="dxa"/>
            <w:tcBorders>
              <w:top w:val="double" w:sz="4" w:space="0" w:color="auto"/>
              <w:bottom w:val="single" w:sz="4" w:space="0" w:color="auto"/>
            </w:tcBorders>
          </w:tcPr>
          <w:p w:rsidR="004F7880" w:rsidRPr="005B2032" w:rsidRDefault="00CC3A5C"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М</w:t>
            </w:r>
            <w:r w:rsidR="00F13F20" w:rsidRPr="005B2032">
              <w:rPr>
                <w:rFonts w:ascii="Times New Roman" w:hAnsi="Times New Roman" w:cs="Times New Roman"/>
                <w:i/>
                <w:color w:val="171717" w:themeColor="background2" w:themeShade="1A"/>
                <w:sz w:val="24"/>
                <w:szCs w:val="24"/>
              </w:rPr>
              <w:t>уассисаи таҳ</w:t>
            </w:r>
            <w:r w:rsidRPr="005B2032">
              <w:rPr>
                <w:rFonts w:ascii="Times New Roman" w:hAnsi="Times New Roman" w:cs="Times New Roman"/>
                <w:i/>
                <w:color w:val="171717" w:themeColor="background2" w:themeShade="1A"/>
                <w:sz w:val="24"/>
                <w:szCs w:val="24"/>
              </w:rPr>
              <w:t>силоти  миёнаи умумӣ</w:t>
            </w:r>
          </w:p>
        </w:tc>
        <w:tc>
          <w:tcPr>
            <w:tcW w:w="2551" w:type="dxa"/>
            <w:tcBorders>
              <w:top w:val="single" w:sz="4" w:space="0" w:color="auto"/>
              <w:bottom w:val="single" w:sz="4" w:space="0" w:color="auto"/>
            </w:tcBorders>
          </w:tcPr>
          <w:p w:rsidR="004F7880" w:rsidRPr="005B2032" w:rsidRDefault="00CC3A5C" w:rsidP="004F7880">
            <w:pPr>
              <w:pStyle w:val="ad"/>
              <w:jc w:val="center"/>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миёна</w:t>
            </w:r>
          </w:p>
        </w:tc>
        <w:tc>
          <w:tcPr>
            <w:tcW w:w="1985" w:type="dxa"/>
            <w:tcBorders>
              <w:top w:val="double" w:sz="4" w:space="0" w:color="auto"/>
              <w:bottom w:val="single" w:sz="4" w:space="0" w:color="auto"/>
            </w:tcBorders>
          </w:tcPr>
          <w:p w:rsidR="004F7880" w:rsidRPr="005B2032" w:rsidRDefault="00CC3A5C"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 xml:space="preserve"> Шуъбаи маориф</w:t>
            </w:r>
          </w:p>
        </w:tc>
        <w:tc>
          <w:tcPr>
            <w:tcW w:w="1559" w:type="dxa"/>
            <w:tcBorders>
              <w:top w:val="double" w:sz="4" w:space="0" w:color="auto"/>
              <w:bottom w:val="single" w:sz="4" w:space="0" w:color="auto"/>
              <w:right w:val="double" w:sz="4" w:space="0" w:color="auto"/>
            </w:tcBorders>
          </w:tcPr>
          <w:p w:rsidR="004F7880" w:rsidRPr="005B2032" w:rsidRDefault="00CC3A5C" w:rsidP="00CC3A5C">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200</w:t>
            </w:r>
            <w:r w:rsidR="005B2032">
              <w:rPr>
                <w:rFonts w:ascii="Times New Roman" w:hAnsi="Times New Roman" w:cs="Times New Roman"/>
                <w:i/>
                <w:color w:val="171717" w:themeColor="background2" w:themeShade="1A"/>
                <w:sz w:val="24"/>
                <w:szCs w:val="24"/>
                <w:lang w:val="tg-Cyrl-TJ"/>
              </w:rPr>
              <w:t>3</w:t>
            </w:r>
          </w:p>
        </w:tc>
      </w:tr>
      <w:tr w:rsidR="004F7880" w:rsidRPr="002012DE" w:rsidTr="00326361">
        <w:tc>
          <w:tcPr>
            <w:tcW w:w="601" w:type="dxa"/>
            <w:tcBorders>
              <w:top w:val="doub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2</w:t>
            </w:r>
          </w:p>
        </w:tc>
        <w:tc>
          <w:tcPr>
            <w:tcW w:w="2768" w:type="dxa"/>
            <w:tcBorders>
              <w:top w:val="double" w:sz="4" w:space="0" w:color="auto"/>
              <w:bottom w:val="single" w:sz="4" w:space="0" w:color="auto"/>
            </w:tcBorders>
          </w:tcPr>
          <w:p w:rsidR="004F7880" w:rsidRPr="005B2032" w:rsidRDefault="00CC3A5C"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МСД</w:t>
            </w:r>
          </w:p>
        </w:tc>
        <w:tc>
          <w:tcPr>
            <w:tcW w:w="2551" w:type="dxa"/>
            <w:tcBorders>
              <w:top w:val="single" w:sz="4" w:space="0" w:color="auto"/>
              <w:bottom w:val="single" w:sz="4" w:space="0" w:color="auto"/>
            </w:tcBorders>
          </w:tcPr>
          <w:p w:rsidR="004F7880" w:rsidRPr="005B2032" w:rsidRDefault="00CC3A5C" w:rsidP="004F7880">
            <w:pPr>
              <w:pStyle w:val="ad"/>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хуб</w:t>
            </w:r>
          </w:p>
        </w:tc>
        <w:tc>
          <w:tcPr>
            <w:tcW w:w="1985" w:type="dxa"/>
            <w:tcBorders>
              <w:top w:val="double" w:sz="4" w:space="0" w:color="auto"/>
              <w:bottom w:val="single" w:sz="4" w:space="0" w:color="auto"/>
            </w:tcBorders>
          </w:tcPr>
          <w:p w:rsidR="004F7880" w:rsidRPr="005B2032" w:rsidRDefault="00CC3A5C"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Беморхонаи марказии ноҳия</w:t>
            </w:r>
          </w:p>
        </w:tc>
        <w:tc>
          <w:tcPr>
            <w:tcW w:w="1559" w:type="dxa"/>
            <w:tcBorders>
              <w:top w:val="double" w:sz="4" w:space="0" w:color="auto"/>
              <w:bottom w:val="single" w:sz="4" w:space="0" w:color="auto"/>
              <w:right w:val="double" w:sz="4" w:space="0" w:color="auto"/>
            </w:tcBorders>
          </w:tcPr>
          <w:p w:rsidR="004F7880" w:rsidRPr="005B2032" w:rsidRDefault="00CC3A5C" w:rsidP="00CC3A5C">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2018</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3</w:t>
            </w:r>
          </w:p>
        </w:tc>
        <w:tc>
          <w:tcPr>
            <w:tcW w:w="2768" w:type="dxa"/>
            <w:tcBorders>
              <w:top w:val="single" w:sz="4" w:space="0" w:color="auto"/>
              <w:bottom w:val="single" w:sz="4" w:space="0" w:color="auto"/>
            </w:tcBorders>
          </w:tcPr>
          <w:p w:rsidR="004F7880" w:rsidRPr="005B2032" w:rsidRDefault="00CC3A5C"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Мағозаи  хўрокворӣ</w:t>
            </w:r>
          </w:p>
        </w:tc>
        <w:tc>
          <w:tcPr>
            <w:tcW w:w="2551" w:type="dxa"/>
            <w:tcBorders>
              <w:top w:val="single" w:sz="4" w:space="0" w:color="auto"/>
              <w:bottom w:val="single" w:sz="4" w:space="0" w:color="auto"/>
            </w:tcBorders>
          </w:tcPr>
          <w:p w:rsidR="004F7880" w:rsidRPr="005B2032" w:rsidRDefault="00CC3A5C" w:rsidP="004F7880">
            <w:pPr>
              <w:pStyle w:val="ad"/>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хуб</w:t>
            </w:r>
          </w:p>
        </w:tc>
        <w:tc>
          <w:tcPr>
            <w:tcW w:w="1985" w:type="dxa"/>
            <w:tcBorders>
              <w:top w:val="single" w:sz="4" w:space="0" w:color="auto"/>
              <w:bottom w:val="single" w:sz="4" w:space="0" w:color="auto"/>
            </w:tcBorders>
          </w:tcPr>
          <w:p w:rsidR="004F7880" w:rsidRPr="005B2032" w:rsidRDefault="00CC3A5C"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4F7880" w:rsidRPr="005B2032" w:rsidRDefault="00740D2A" w:rsidP="004F7880">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2017</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4F7880" w:rsidRPr="005B2032" w:rsidRDefault="00740D2A"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Мағозаи молҳои омехта</w:t>
            </w:r>
          </w:p>
        </w:tc>
        <w:tc>
          <w:tcPr>
            <w:tcW w:w="2551" w:type="dxa"/>
            <w:tcBorders>
              <w:top w:val="single" w:sz="4" w:space="0" w:color="auto"/>
              <w:bottom w:val="single" w:sz="4" w:space="0" w:color="auto"/>
            </w:tcBorders>
          </w:tcPr>
          <w:p w:rsidR="004F7880" w:rsidRPr="005B2032" w:rsidRDefault="004F7880" w:rsidP="004F7880">
            <w:pPr>
              <w:pStyle w:val="ad"/>
              <w:jc w:val="center"/>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4F7880" w:rsidRPr="005B2032" w:rsidRDefault="00CC3A5C"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4F7880" w:rsidRPr="005B2032" w:rsidRDefault="00740D2A" w:rsidP="004F7880">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2015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4F7880" w:rsidRPr="005B2032" w:rsidRDefault="00740D2A"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5B2032" w:rsidRDefault="00CD1F6C" w:rsidP="004F7880">
            <w:pPr>
              <w:pStyle w:val="ad"/>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бад</w:t>
            </w:r>
          </w:p>
        </w:tc>
        <w:tc>
          <w:tcPr>
            <w:tcW w:w="1985" w:type="dxa"/>
            <w:tcBorders>
              <w:top w:val="single" w:sz="4" w:space="0" w:color="auto"/>
              <w:bottom w:val="single" w:sz="4" w:space="0" w:color="auto"/>
            </w:tcBorders>
          </w:tcPr>
          <w:p w:rsidR="004F7880" w:rsidRPr="005B2032" w:rsidRDefault="00740D2A" w:rsidP="004F7880">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Шабакаҳои барқии ноҳия</w:t>
            </w:r>
          </w:p>
        </w:tc>
        <w:tc>
          <w:tcPr>
            <w:tcW w:w="1559" w:type="dxa"/>
            <w:tcBorders>
              <w:top w:val="single" w:sz="4" w:space="0" w:color="auto"/>
              <w:bottom w:val="single" w:sz="4" w:space="0" w:color="auto"/>
              <w:right w:val="double" w:sz="4" w:space="0" w:color="auto"/>
            </w:tcBorders>
          </w:tcPr>
          <w:p w:rsidR="004F7880" w:rsidRPr="005B2032" w:rsidRDefault="004F7880" w:rsidP="004F7880">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rPr>
              <w:t>1</w:t>
            </w:r>
            <w:r w:rsidR="00740D2A" w:rsidRPr="005B2032">
              <w:rPr>
                <w:rFonts w:ascii="Times New Roman" w:hAnsi="Times New Roman" w:cs="Times New Roman"/>
                <w:i/>
                <w:color w:val="171717" w:themeColor="background2" w:themeShade="1A"/>
                <w:sz w:val="24"/>
                <w:szCs w:val="24"/>
                <w:lang w:val="tg-Cyrl-TJ"/>
              </w:rPr>
              <w:t>965</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007D50" w:rsidRPr="002012DE">
        <w:rPr>
          <w:rFonts w:ascii="Times New Roman" w:hAnsi="Times New Roman" w:cs="Times New Roman"/>
          <w:b/>
          <w:bCs/>
          <w:color w:val="171717" w:themeColor="background2" w:themeShade="1A"/>
          <w:sz w:val="24"/>
          <w:szCs w:val="24"/>
        </w:rPr>
        <w:t xml:space="preserve">Анализ уровня жизни населения </w:t>
      </w:r>
      <w:r w:rsidR="001F7AAE" w:rsidRPr="002012DE">
        <w:rPr>
          <w:rFonts w:ascii="Times New Roman" w:hAnsi="Times New Roman" w:cs="Times New Roman"/>
          <w:b/>
          <w:bCs/>
          <w:color w:val="171717" w:themeColor="background2" w:themeShade="1A"/>
          <w:sz w:val="24"/>
          <w:szCs w:val="24"/>
        </w:rPr>
        <w:t>с</w:t>
      </w:r>
      <w:r w:rsidR="00007D50" w:rsidRPr="002012DE">
        <w:rPr>
          <w:rFonts w:ascii="Times New Roman" w:hAnsi="Times New Roman" w:cs="Times New Roman"/>
          <w:b/>
          <w:bCs/>
          <w:color w:val="171717" w:themeColor="background2" w:themeShade="1A"/>
          <w:sz w:val="24"/>
          <w:szCs w:val="24"/>
        </w:rPr>
        <w:t>ела</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1C69CE" w:rsidRPr="00107CAC" w:rsidTr="00D365E9">
        <w:trPr>
          <w:trHeight w:val="567"/>
        </w:trPr>
        <w:tc>
          <w:tcPr>
            <w:tcW w:w="675" w:type="dxa"/>
            <w:vAlign w:val="center"/>
          </w:tcPr>
          <w:p w:rsidR="001C69CE" w:rsidRPr="002012DE" w:rsidRDefault="001C69CE" w:rsidP="001C69CE">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rsidR="001C69CE" w:rsidRPr="005B2032" w:rsidRDefault="001C69CE" w:rsidP="001C69CE">
            <w:pPr>
              <w:pStyle w:val="ad"/>
              <w:rPr>
                <w:rFonts w:ascii="Times New Roman" w:hAnsi="Times New Roman" w:cs="Times New Roman"/>
                <w:color w:val="171717" w:themeColor="background2" w:themeShade="1A"/>
                <w:sz w:val="24"/>
                <w:szCs w:val="24"/>
              </w:rPr>
            </w:pPr>
            <w:r w:rsidRPr="005B2032">
              <w:rPr>
                <w:rFonts w:ascii="Times New Roman" w:hAnsi="Times New Roman" w:cs="Times New Roman"/>
                <w:color w:val="171717" w:themeColor="background2" w:themeShade="1A"/>
                <w:sz w:val="24"/>
                <w:szCs w:val="24"/>
              </w:rPr>
              <w:t>Муассисаи таҳсилоти  миёнаи умумӣ</w:t>
            </w:r>
          </w:p>
        </w:tc>
        <w:tc>
          <w:tcPr>
            <w:tcW w:w="5988" w:type="dxa"/>
            <w:vAlign w:val="center"/>
          </w:tcPr>
          <w:p w:rsidR="001C69CE" w:rsidRPr="005B2032" w:rsidRDefault="005B2032" w:rsidP="001C69CE">
            <w:pPr>
              <w:spacing w:after="0" w:line="240" w:lineRule="auto"/>
              <w:rPr>
                <w:rFonts w:ascii="Times New Roman" w:hAnsi="Times New Roman" w:cs="Times New Roman"/>
                <w:i/>
                <w:iCs/>
                <w:color w:val="171717" w:themeColor="background2" w:themeShade="1A"/>
                <w:sz w:val="24"/>
                <w:szCs w:val="24"/>
                <w:lang w:val="tg-Cyrl-TJ"/>
              </w:rPr>
            </w:pPr>
            <w:r w:rsidRPr="005B2032">
              <w:rPr>
                <w:rFonts w:ascii="Times New Roman" w:eastAsia="Times New Roman" w:hAnsi="Times New Roman"/>
                <w:bCs/>
                <w:i/>
                <w:sz w:val="24"/>
                <w:szCs w:val="24"/>
                <w:lang w:val="tg-Cyrl-TJ"/>
              </w:rPr>
              <w:t>Муассисаи таҳсилоти миёнаи умумии №44 аз соли 2003 сохта шуда  то инҷониб фаъолият менамояд</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Хонандагон</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дар</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ду</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баст</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дарс</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мехонанд.</w:t>
            </w:r>
            <w:r w:rsidR="001C69CE" w:rsidRPr="00107CAC">
              <w:rPr>
                <w:rFonts w:ascii="Times New Roman" w:hAnsi="Times New Roman" w:cs="Times New Roman"/>
                <w:i/>
                <w:color w:val="171717" w:themeColor="background2" w:themeShade="1A"/>
                <w:sz w:val="24"/>
                <w:szCs w:val="24"/>
                <w:lang w:val="tg-Cyrl-TJ"/>
              </w:rPr>
              <w:t xml:space="preserve"> Муассиса</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синфхонаҳои фанни, ошхонава толори варзишии замистона надорад. Зарурияти</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сотмони</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онҳо</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ҷой</w:t>
            </w:r>
            <w:r w:rsidR="00107CAC">
              <w:rPr>
                <w:rFonts w:ascii="Times New Roman" w:hAnsi="Times New Roman" w:cs="Times New Roman"/>
                <w:i/>
                <w:color w:val="171717" w:themeColor="background2" w:themeShade="1A"/>
                <w:sz w:val="24"/>
                <w:szCs w:val="24"/>
                <w:lang w:val="tg-Cyrl-TJ"/>
              </w:rPr>
              <w:t xml:space="preserve"> </w:t>
            </w:r>
            <w:r w:rsidR="001C69CE" w:rsidRPr="005B2032">
              <w:rPr>
                <w:rFonts w:ascii="Times New Roman" w:hAnsi="Times New Roman" w:cs="Times New Roman"/>
                <w:i/>
                <w:color w:val="171717" w:themeColor="background2" w:themeShade="1A"/>
                <w:sz w:val="24"/>
                <w:szCs w:val="24"/>
                <w:lang w:val="tg-Cyrl-TJ"/>
              </w:rPr>
              <w:t>дорад.</w:t>
            </w:r>
          </w:p>
        </w:tc>
      </w:tr>
      <w:tr w:rsidR="001C69CE" w:rsidRPr="005D6EAD" w:rsidTr="00D365E9">
        <w:trPr>
          <w:trHeight w:val="567"/>
        </w:trPr>
        <w:tc>
          <w:tcPr>
            <w:tcW w:w="675" w:type="dxa"/>
            <w:vAlign w:val="center"/>
          </w:tcPr>
          <w:p w:rsidR="001C69CE" w:rsidRPr="002012DE" w:rsidRDefault="001C69CE" w:rsidP="001C69CE">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2</w:t>
            </w:r>
          </w:p>
        </w:tc>
        <w:tc>
          <w:tcPr>
            <w:tcW w:w="2835" w:type="dxa"/>
          </w:tcPr>
          <w:p w:rsidR="001C69CE" w:rsidRPr="005B2032" w:rsidRDefault="00723882" w:rsidP="001C69CE">
            <w:pPr>
              <w:pStyle w:val="ad"/>
              <w:rPr>
                <w:rFonts w:ascii="Times New Roman" w:hAnsi="Times New Roman" w:cs="Times New Roman"/>
                <w:color w:val="171717" w:themeColor="background2" w:themeShade="1A"/>
                <w:sz w:val="24"/>
                <w:szCs w:val="24"/>
              </w:rPr>
            </w:pPr>
            <w:r w:rsidRPr="005B2032">
              <w:rPr>
                <w:rFonts w:ascii="Times New Roman" w:hAnsi="Times New Roman" w:cs="Times New Roman"/>
                <w:color w:val="171717" w:themeColor="background2" w:themeShade="1A"/>
                <w:sz w:val="24"/>
                <w:szCs w:val="24"/>
              </w:rPr>
              <w:t>МСД</w:t>
            </w:r>
          </w:p>
        </w:tc>
        <w:tc>
          <w:tcPr>
            <w:tcW w:w="5988" w:type="dxa"/>
            <w:vAlign w:val="center"/>
          </w:tcPr>
          <w:p w:rsidR="001C69CE" w:rsidRPr="005B2032" w:rsidRDefault="00723882" w:rsidP="005B2032">
            <w:pPr>
              <w:pStyle w:val="ad"/>
              <w:jc w:val="both"/>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 xml:space="preserve">МСД- </w:t>
            </w:r>
            <w:r w:rsidR="005B2032">
              <w:rPr>
                <w:rFonts w:ascii="Times New Roman" w:hAnsi="Times New Roman" w:cs="Times New Roman"/>
                <w:i/>
                <w:color w:val="171717" w:themeColor="background2" w:themeShade="1A"/>
                <w:sz w:val="24"/>
                <w:szCs w:val="24"/>
                <w:lang w:val="tg-Cyrl-TJ"/>
              </w:rPr>
              <w:t xml:space="preserve">соли 20016 сохта шуда </w:t>
            </w:r>
            <w:r w:rsidRPr="005B2032">
              <w:rPr>
                <w:rFonts w:ascii="Times New Roman" w:hAnsi="Times New Roman" w:cs="Times New Roman"/>
                <w:i/>
                <w:color w:val="171717" w:themeColor="background2" w:themeShade="1A"/>
                <w:sz w:val="24"/>
                <w:szCs w:val="24"/>
                <w:lang w:val="tg-Cyrl-TJ"/>
              </w:rPr>
              <w:t>дар</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ҳолати</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хуби</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корӣ</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мебошад.</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Болавозимотҳои</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зарурии</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тиббӣ</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таъмин</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lang w:val="tg-Cyrl-TJ"/>
              </w:rPr>
              <w:t xml:space="preserve">аст. </w:t>
            </w:r>
          </w:p>
        </w:tc>
      </w:tr>
      <w:tr w:rsidR="001C69CE" w:rsidRPr="002012DE" w:rsidTr="00D365E9">
        <w:trPr>
          <w:trHeight w:val="567"/>
        </w:trPr>
        <w:tc>
          <w:tcPr>
            <w:tcW w:w="675" w:type="dxa"/>
            <w:vAlign w:val="center"/>
          </w:tcPr>
          <w:p w:rsidR="001C69CE" w:rsidRPr="002012DE" w:rsidRDefault="001C69CE" w:rsidP="001C69CE">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3</w:t>
            </w:r>
          </w:p>
        </w:tc>
        <w:tc>
          <w:tcPr>
            <w:tcW w:w="2835" w:type="dxa"/>
          </w:tcPr>
          <w:p w:rsidR="00B10D23" w:rsidRPr="005B2032" w:rsidRDefault="00B10D23" w:rsidP="00B10D23">
            <w:pPr>
              <w:pStyle w:val="ad"/>
              <w:rPr>
                <w:rFonts w:ascii="Times New Roman" w:hAnsi="Times New Roman" w:cs="Times New Roman"/>
                <w:color w:val="171717" w:themeColor="background2" w:themeShade="1A"/>
                <w:sz w:val="24"/>
                <w:szCs w:val="24"/>
              </w:rPr>
            </w:pPr>
            <w:r w:rsidRPr="005B2032">
              <w:rPr>
                <w:rFonts w:ascii="Times New Roman" w:hAnsi="Times New Roman" w:cs="Times New Roman"/>
                <w:color w:val="171717" w:themeColor="background2" w:themeShade="1A"/>
                <w:sz w:val="24"/>
                <w:szCs w:val="24"/>
              </w:rPr>
              <w:t>Мағозаи  хўрокворӣ</w:t>
            </w:r>
          </w:p>
          <w:p w:rsidR="001C69CE" w:rsidRPr="005B2032" w:rsidRDefault="00B10D23" w:rsidP="00B10D23">
            <w:pPr>
              <w:pStyle w:val="ad"/>
              <w:rPr>
                <w:rFonts w:ascii="Times New Roman" w:hAnsi="Times New Roman" w:cs="Times New Roman"/>
                <w:color w:val="171717" w:themeColor="background2" w:themeShade="1A"/>
                <w:sz w:val="24"/>
                <w:szCs w:val="24"/>
              </w:rPr>
            </w:pPr>
            <w:r w:rsidRPr="005B2032">
              <w:rPr>
                <w:rFonts w:ascii="Times New Roman" w:hAnsi="Times New Roman" w:cs="Times New Roman"/>
                <w:color w:val="171717" w:themeColor="background2" w:themeShade="1A"/>
                <w:sz w:val="24"/>
                <w:szCs w:val="24"/>
              </w:rPr>
              <w:t>Мағозаи молҳои омехта</w:t>
            </w:r>
          </w:p>
        </w:tc>
        <w:tc>
          <w:tcPr>
            <w:tcW w:w="5988" w:type="dxa"/>
            <w:vAlign w:val="center"/>
          </w:tcPr>
          <w:p w:rsidR="001C69CE" w:rsidRPr="005B2032" w:rsidRDefault="00B10D23" w:rsidP="001C69CE">
            <w:pPr>
              <w:pStyle w:val="ad"/>
              <w:jc w:val="both"/>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Мағозаҳоидардеҳамавҷудбудахусусӣбуда,талаботиаҳолиидеҳаробомолҳоиниёзиҳаррўзатаъминменамоянд.</w:t>
            </w:r>
          </w:p>
        </w:tc>
      </w:tr>
      <w:tr w:rsidR="001C69CE" w:rsidRPr="002012DE" w:rsidTr="00D365E9">
        <w:trPr>
          <w:trHeight w:val="567"/>
        </w:trPr>
        <w:tc>
          <w:tcPr>
            <w:tcW w:w="675" w:type="dxa"/>
            <w:vAlign w:val="center"/>
          </w:tcPr>
          <w:p w:rsidR="001C69CE" w:rsidRPr="002012DE" w:rsidRDefault="001C69CE" w:rsidP="001C69CE">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4</w:t>
            </w:r>
          </w:p>
        </w:tc>
        <w:tc>
          <w:tcPr>
            <w:tcW w:w="2835" w:type="dxa"/>
          </w:tcPr>
          <w:p w:rsidR="001C69CE" w:rsidRPr="005B2032" w:rsidRDefault="00B10D23" w:rsidP="001C69CE">
            <w:pPr>
              <w:pStyle w:val="ad"/>
              <w:rPr>
                <w:rFonts w:ascii="Times New Roman" w:hAnsi="Times New Roman" w:cs="Times New Roman"/>
                <w:color w:val="171717" w:themeColor="background2" w:themeShade="1A"/>
                <w:sz w:val="24"/>
                <w:szCs w:val="24"/>
              </w:rPr>
            </w:pPr>
            <w:r w:rsidRPr="005B2032">
              <w:rPr>
                <w:rFonts w:ascii="Times New Roman" w:hAnsi="Times New Roman" w:cs="Times New Roman"/>
                <w:color w:val="171717" w:themeColor="background2" w:themeShade="1A"/>
                <w:sz w:val="24"/>
                <w:szCs w:val="24"/>
              </w:rPr>
              <w:t>Хатти  барқ</w:t>
            </w:r>
          </w:p>
        </w:tc>
        <w:tc>
          <w:tcPr>
            <w:tcW w:w="5988" w:type="dxa"/>
            <w:vAlign w:val="center"/>
          </w:tcPr>
          <w:p w:rsidR="001C69CE" w:rsidRPr="005B2032" w:rsidRDefault="00B10D23" w:rsidP="00F43779">
            <w:pPr>
              <w:pStyle w:val="ad"/>
              <w:jc w:val="both"/>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rPr>
              <w:t>Системаи</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хатти</w:t>
            </w:r>
            <w:r w:rsidR="00107CAC">
              <w:rPr>
                <w:rFonts w:ascii="Times New Roman" w:hAnsi="Times New Roman" w:cs="Times New Roman"/>
                <w:i/>
                <w:color w:val="171717" w:themeColor="background2" w:themeShade="1A"/>
                <w:sz w:val="24"/>
                <w:szCs w:val="24"/>
                <w:lang w:val="tg-Cyrl-TJ"/>
              </w:rPr>
              <w:t xml:space="preserve"> </w:t>
            </w:r>
            <w:r w:rsidR="00F43779" w:rsidRPr="005B2032">
              <w:rPr>
                <w:rFonts w:ascii="Times New Roman" w:hAnsi="Times New Roman" w:cs="Times New Roman"/>
                <w:i/>
                <w:color w:val="171717" w:themeColor="background2" w:themeShade="1A"/>
                <w:sz w:val="24"/>
                <w:szCs w:val="24"/>
              </w:rPr>
              <w:t>барқ</w:t>
            </w:r>
            <w:r w:rsidRPr="005B2032">
              <w:rPr>
                <w:rFonts w:ascii="Times New Roman" w:hAnsi="Times New Roman" w:cs="Times New Roman"/>
                <w:i/>
                <w:color w:val="171717" w:themeColor="background2" w:themeShade="1A"/>
                <w:sz w:val="24"/>
                <w:szCs w:val="24"/>
              </w:rPr>
              <w:t>и</w:t>
            </w:r>
            <w:r w:rsidR="00107CAC">
              <w:rPr>
                <w:rFonts w:ascii="Times New Roman" w:hAnsi="Times New Roman" w:cs="Times New Roman"/>
                <w:i/>
                <w:color w:val="171717" w:themeColor="background2" w:themeShade="1A"/>
                <w:sz w:val="24"/>
                <w:szCs w:val="24"/>
                <w:lang w:val="tg-Cyrl-TJ"/>
              </w:rPr>
              <w:t xml:space="preserve"> </w:t>
            </w:r>
            <w:r w:rsidR="00F43779" w:rsidRPr="005B2032">
              <w:rPr>
                <w:rFonts w:ascii="Times New Roman" w:hAnsi="Times New Roman" w:cs="Times New Roman"/>
                <w:i/>
                <w:color w:val="171717" w:themeColor="background2" w:themeShade="1A"/>
                <w:sz w:val="24"/>
                <w:szCs w:val="24"/>
              </w:rPr>
              <w:t>деҳ</w:t>
            </w:r>
            <w:r w:rsidRPr="005B2032">
              <w:rPr>
                <w:rFonts w:ascii="Times New Roman" w:hAnsi="Times New Roman" w:cs="Times New Roman"/>
                <w:i/>
                <w:color w:val="171717" w:themeColor="background2" w:themeShade="1A"/>
                <w:sz w:val="24"/>
                <w:szCs w:val="24"/>
              </w:rPr>
              <w:t>а</w:t>
            </w:r>
            <w:r w:rsidR="00107CAC">
              <w:rPr>
                <w:rFonts w:ascii="Times New Roman" w:hAnsi="Times New Roman" w:cs="Times New Roman"/>
                <w:i/>
                <w:color w:val="171717" w:themeColor="background2" w:themeShade="1A"/>
                <w:sz w:val="24"/>
                <w:szCs w:val="24"/>
                <w:lang w:val="tg-Cyrl-TJ"/>
              </w:rPr>
              <w:t xml:space="preserve"> </w:t>
            </w:r>
            <w:r w:rsidR="00F43779" w:rsidRPr="005B2032">
              <w:rPr>
                <w:rFonts w:ascii="Times New Roman" w:hAnsi="Times New Roman" w:cs="Times New Roman"/>
                <w:i/>
                <w:color w:val="171717" w:themeColor="background2" w:themeShade="1A"/>
                <w:sz w:val="24"/>
                <w:szCs w:val="24"/>
              </w:rPr>
              <w:t>солҳ</w:t>
            </w:r>
            <w:r w:rsidRPr="005B2032">
              <w:rPr>
                <w:rFonts w:ascii="Times New Roman" w:hAnsi="Times New Roman" w:cs="Times New Roman"/>
                <w:i/>
                <w:color w:val="171717" w:themeColor="background2" w:themeShade="1A"/>
                <w:sz w:val="24"/>
                <w:szCs w:val="24"/>
              </w:rPr>
              <w:t>ои 196</w:t>
            </w:r>
            <w:r w:rsidR="00F43779" w:rsidRPr="005B2032">
              <w:rPr>
                <w:rFonts w:ascii="Times New Roman" w:hAnsi="Times New Roman" w:cs="Times New Roman"/>
                <w:i/>
                <w:color w:val="171717" w:themeColor="background2" w:themeShade="1A"/>
                <w:sz w:val="24"/>
                <w:szCs w:val="24"/>
                <w:lang w:val="tg-Cyrl-TJ"/>
              </w:rPr>
              <w:t>5</w:t>
            </w:r>
            <w:r w:rsidRPr="005B2032">
              <w:rPr>
                <w:rFonts w:ascii="Times New Roman" w:hAnsi="Times New Roman" w:cs="Times New Roman"/>
                <w:i/>
                <w:color w:val="171717" w:themeColor="background2" w:themeShade="1A"/>
                <w:sz w:val="24"/>
                <w:szCs w:val="24"/>
              </w:rPr>
              <w:t>-</w:t>
            </w:r>
            <w:r w:rsidR="00F43779" w:rsidRPr="005B2032">
              <w:rPr>
                <w:rFonts w:ascii="Times New Roman" w:hAnsi="Times New Roman" w:cs="Times New Roman"/>
                <w:i/>
                <w:color w:val="171717" w:themeColor="background2" w:themeShade="1A"/>
                <w:sz w:val="24"/>
                <w:szCs w:val="24"/>
                <w:lang w:val="tg-Cyrl-TJ"/>
              </w:rPr>
              <w:t>66</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сохташудааст.</w:t>
            </w:r>
            <w:r w:rsidR="00107CAC">
              <w:rPr>
                <w:rFonts w:ascii="Times New Roman" w:hAnsi="Times New Roman" w:cs="Times New Roman"/>
                <w:i/>
                <w:color w:val="171717" w:themeColor="background2" w:themeShade="1A"/>
                <w:sz w:val="24"/>
                <w:szCs w:val="24"/>
                <w:lang w:val="tg-Cyrl-TJ"/>
              </w:rPr>
              <w:t xml:space="preserve"> </w:t>
            </w:r>
            <w:r w:rsidR="00F43779" w:rsidRPr="005B2032">
              <w:rPr>
                <w:rFonts w:ascii="Times New Roman" w:hAnsi="Times New Roman" w:cs="Times New Roman"/>
                <w:i/>
                <w:color w:val="171717" w:themeColor="background2" w:themeShade="1A"/>
                <w:sz w:val="24"/>
                <w:szCs w:val="24"/>
              </w:rPr>
              <w:t>Симчубҳ</w:t>
            </w:r>
            <w:r w:rsidRPr="005B2032">
              <w:rPr>
                <w:rFonts w:ascii="Times New Roman" w:hAnsi="Times New Roman" w:cs="Times New Roman"/>
                <w:i/>
                <w:color w:val="171717" w:themeColor="background2" w:themeShade="1A"/>
                <w:sz w:val="24"/>
                <w:szCs w:val="24"/>
              </w:rPr>
              <w:t>о</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фарсуда</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гардидааст</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ва</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система</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ба</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таъмири</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пурра</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ниёз</w:t>
            </w:r>
            <w:r w:rsidR="00107CAC">
              <w:rPr>
                <w:rFonts w:ascii="Times New Roman" w:hAnsi="Times New Roman" w:cs="Times New Roman"/>
                <w:i/>
                <w:color w:val="171717" w:themeColor="background2" w:themeShade="1A"/>
                <w:sz w:val="24"/>
                <w:szCs w:val="24"/>
                <w:lang w:val="tg-Cyrl-TJ"/>
              </w:rPr>
              <w:t xml:space="preserve"> </w:t>
            </w:r>
            <w:r w:rsidRPr="005B2032">
              <w:rPr>
                <w:rFonts w:ascii="Times New Roman" w:hAnsi="Times New Roman" w:cs="Times New Roman"/>
                <w:i/>
                <w:color w:val="171717" w:themeColor="background2" w:themeShade="1A"/>
                <w:sz w:val="24"/>
                <w:szCs w:val="24"/>
              </w:rPr>
              <w:t>дорад.</w:t>
            </w:r>
          </w:p>
        </w:tc>
      </w:tr>
    </w:tbl>
    <w:p w:rsidR="004F7880"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CC5A49" w:rsidRDefault="00107CAC" w:rsidP="00107CAC">
      <w:pPr>
        <w:pStyle w:val="a5"/>
        <w:tabs>
          <w:tab w:val="clear" w:pos="-720"/>
        </w:tabs>
        <w:suppressAutoHyphens w:val="0"/>
        <w:spacing w:line="240" w:lineRule="auto"/>
        <w:jc w:val="both"/>
        <w:rPr>
          <w:color w:val="171717" w:themeColor="background2" w:themeShade="1A"/>
          <w:sz w:val="24"/>
          <w:szCs w:val="24"/>
          <w:lang w:val="tg-Cyrl-TJ"/>
        </w:rPr>
      </w:pPr>
      <w:r>
        <w:rPr>
          <w:iCs/>
          <w:color w:val="171717" w:themeColor="background2" w:themeShade="1A"/>
          <w:sz w:val="24"/>
          <w:szCs w:val="24"/>
          <w:lang w:val="tg-Cyrl-TJ"/>
        </w:rPr>
        <w:t xml:space="preserve"> </w:t>
      </w:r>
      <w:r w:rsidR="006066B9" w:rsidRPr="002012DE">
        <w:rPr>
          <w:color w:val="171717" w:themeColor="background2" w:themeShade="1A"/>
          <w:sz w:val="24"/>
          <w:szCs w:val="24"/>
          <w:lang w:val="tg-Cyrl-TJ"/>
        </w:rPr>
        <w:t>2.2.</w:t>
      </w:r>
      <w:r w:rsidR="006066B9" w:rsidRPr="00CC5A49">
        <w:rPr>
          <w:color w:val="171717" w:themeColor="background2" w:themeShade="1A"/>
          <w:sz w:val="24"/>
          <w:szCs w:val="24"/>
          <w:lang w:val="tg-Cyrl-TJ"/>
        </w:rPr>
        <w:t>Фавти кӯдакон, сатҳ ва сабабҳои бемориҳои сироятӣ;</w:t>
      </w:r>
      <w:r w:rsidR="00007D50" w:rsidRPr="00CC5A49">
        <w:rPr>
          <w:color w:val="171717" w:themeColor="background2" w:themeShade="1A"/>
          <w:sz w:val="24"/>
          <w:szCs w:val="24"/>
          <w:lang w:val="tg-Cyrl-TJ"/>
        </w:rPr>
        <w:t>(</w:t>
      </w:r>
      <w:r w:rsidR="006066B9" w:rsidRPr="00CC5A49">
        <w:rPr>
          <w:color w:val="171717"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C5A49">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610A76" w:rsidRDefault="00610A76"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3</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p>
        </w:tc>
      </w:tr>
      <w:tr w:rsidR="008801C7" w:rsidRPr="00340636"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610A76" w:rsidRDefault="00610A76"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3</w:t>
            </w:r>
          </w:p>
        </w:tc>
        <w:tc>
          <w:tcPr>
            <w:tcW w:w="1880" w:type="pct"/>
            <w:tcBorders>
              <w:right w:val="double" w:sz="4" w:space="0" w:color="auto"/>
            </w:tcBorders>
          </w:tcPr>
          <w:p w:rsidR="008801C7" w:rsidRPr="0054616C" w:rsidRDefault="008801C7" w:rsidP="008801C7">
            <w:pPr>
              <w:pStyle w:val="ad"/>
              <w:rPr>
                <w:rFonts w:ascii="Times New Roman Tj" w:hAnsi="Times New Roman Tj"/>
                <w:i/>
                <w:iCs/>
                <w:color w:val="171717" w:themeColor="background2" w:themeShade="1A"/>
                <w:lang w:val="tg-Cyrl-TJ"/>
              </w:rPr>
            </w:pPr>
            <w:r w:rsidRPr="0054616C">
              <w:rPr>
                <w:rFonts w:ascii="Times New Roman Tj" w:hAnsi="Times New Roman Tj"/>
                <w:i/>
                <w:iCs/>
                <w:color w:val="171717" w:themeColor="background2" w:themeShade="1A"/>
                <w:lang w:val="tg-Cyrl-TJ"/>
              </w:rPr>
              <w:t xml:space="preserve">Аз </w:t>
            </w:r>
            <w:r w:rsidRPr="0054616C">
              <w:rPr>
                <w:rFonts w:ascii="Times New Roman Tj" w:hAnsi="Palatino Linotype"/>
                <w:i/>
                <w:iCs/>
                <w:color w:val="171717" w:themeColor="background2" w:themeShade="1A"/>
                <w:lang w:val="tg-Cyrl-TJ"/>
              </w:rPr>
              <w:t>ҳ</w:t>
            </w:r>
            <w:r w:rsidRPr="0054616C">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54616C">
              <w:rPr>
                <w:rFonts w:ascii="Times New Roman Tj" w:hAnsi="Times New Roman Tj"/>
                <w:i/>
                <w:iCs/>
                <w:color w:val="171717" w:themeColor="background2" w:themeShade="1A"/>
                <w:lang w:val="tg-Cyrl-TJ"/>
              </w:rPr>
              <w:t xml:space="preserve"> аз шахси бемор ба шахси солим гузаштани касал, шамолх</w:t>
            </w:r>
            <w:r w:rsidRPr="002012DE">
              <w:rPr>
                <w:rFonts w:ascii="Times New Roman Tj" w:hAnsi="Palatino Linotype"/>
                <w:i/>
                <w:iCs/>
                <w:color w:val="171717" w:themeColor="background2" w:themeShade="1A"/>
                <w:lang w:val="tg-Cyrl-TJ"/>
              </w:rPr>
              <w:t>ӯ</w:t>
            </w:r>
            <w:r w:rsidRPr="0054616C">
              <w:rPr>
                <w:rFonts w:ascii="Times New Roman Tj" w:hAnsi="Times New Roman Tj"/>
                <w:i/>
                <w:iCs/>
                <w:color w:val="171717" w:themeColor="background2" w:themeShade="1A"/>
                <w:lang w:val="tg-Cyrl-TJ"/>
              </w:rPr>
              <w:t>р</w:t>
            </w:r>
            <w:r w:rsidRPr="0054616C">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lastRenderedPageBreak/>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610A76" w:rsidRDefault="00610A76"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610A76" w:rsidRDefault="00610A76"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4</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20"/>
        <w:gridCol w:w="1074"/>
        <w:gridCol w:w="2093"/>
        <w:gridCol w:w="2385"/>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5B2032" w:rsidRDefault="0073435C" w:rsidP="00326361">
            <w:pPr>
              <w:pStyle w:val="ad"/>
              <w:rPr>
                <w:rFonts w:ascii="Times New Roman" w:hAnsi="Times New Roman" w:cs="Times New Roman"/>
                <w:i/>
                <w:color w:val="171717" w:themeColor="background2" w:themeShade="1A"/>
                <w:sz w:val="24"/>
                <w:szCs w:val="24"/>
                <w:lang w:val="tg-Cyrl-TJ"/>
              </w:rPr>
            </w:pPr>
          </w:p>
          <w:p w:rsidR="0073435C" w:rsidRPr="005B2032" w:rsidRDefault="0073435C"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5B2032" w:rsidRDefault="0073435C"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5B2032" w:rsidRDefault="0073435C" w:rsidP="00326361">
            <w:pPr>
              <w:spacing w:after="160" w:line="259" w:lineRule="auto"/>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Манба</w:t>
            </w:r>
            <w:r w:rsidR="00610A76" w:rsidRPr="005B2032">
              <w:rPr>
                <w:rFonts w:ascii="Times New Roman" w:hAnsi="Times New Roman" w:cs="Times New Roman"/>
                <w:i/>
                <w:color w:val="171717" w:themeColor="background2" w:themeShade="1A"/>
                <w:sz w:val="24"/>
                <w:szCs w:val="24"/>
                <w:lang w:val="tg-Cyrl-TJ"/>
              </w:rPr>
              <w:t>ҳ</w:t>
            </w:r>
            <w:r w:rsidRPr="005B2032">
              <w:rPr>
                <w:rFonts w:ascii="Times New Roman" w:hAnsi="Times New Roman" w:cs="Times New Roman"/>
                <w:i/>
                <w:color w:val="171717" w:themeColor="background2" w:themeShade="1A"/>
                <w:sz w:val="24"/>
                <w:szCs w:val="24"/>
                <w:lang w:val="tg-Cyrl-TJ"/>
              </w:rPr>
              <w:t>ои даромад</w:t>
            </w:r>
          </w:p>
          <w:p w:rsidR="0073435C" w:rsidRPr="005B2032" w:rsidRDefault="0073435C" w:rsidP="00326361">
            <w:pPr>
              <w:pStyle w:val="ad"/>
              <w:jc w:val="center"/>
              <w:rPr>
                <w:rFonts w:ascii="Times New Roman" w:hAnsi="Times New Roman" w:cs="Times New Roman"/>
                <w:i/>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5B2032" w:rsidRDefault="0073435C" w:rsidP="00326361">
            <w:pPr>
              <w:spacing w:after="160" w:line="259" w:lineRule="auto"/>
              <w:rPr>
                <w:rFonts w:ascii="Times New Roman" w:hAnsi="Times New Roman" w:cs="Times New Roman"/>
                <w:i/>
                <w:color w:val="171717" w:themeColor="background2" w:themeShade="1A"/>
                <w:sz w:val="24"/>
                <w:szCs w:val="24"/>
                <w:lang w:val="tg-Cyrl-TJ"/>
              </w:rPr>
            </w:pPr>
          </w:p>
          <w:p w:rsidR="0073435C" w:rsidRPr="005B2032" w:rsidRDefault="0073435C" w:rsidP="00326361">
            <w:pPr>
              <w:pStyle w:val="ad"/>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8"/>
                <w:szCs w:val="28"/>
                <w:lang w:val="tg-Cyrl-TJ"/>
              </w:rPr>
              <w:t>Хизматрасони</w:t>
            </w:r>
            <w:r w:rsidR="00610A76" w:rsidRPr="005B2032">
              <w:rPr>
                <w:rFonts w:ascii="Times New Roman" w:hAnsi="Times New Roman" w:cs="Times New Roman"/>
                <w:i/>
                <w:color w:val="171717" w:themeColor="background2" w:themeShade="1A"/>
                <w:sz w:val="28"/>
                <w:szCs w:val="28"/>
                <w:lang w:val="tg-Cyrl-TJ"/>
              </w:rPr>
              <w:t>ҳ</w:t>
            </w:r>
            <w:r w:rsidRPr="005B2032">
              <w:rPr>
                <w:rFonts w:ascii="Times New Roman" w:hAnsi="Times New Roman" w:cs="Times New Roman"/>
                <w:i/>
                <w:color w:val="171717" w:themeColor="background2" w:themeShade="1A"/>
                <w:sz w:val="28"/>
                <w:szCs w:val="28"/>
                <w:lang w:val="tg-Cyrl-TJ"/>
              </w:rPr>
              <w:t>ои давлат</w:t>
            </w:r>
            <w:r w:rsidR="00610A76" w:rsidRPr="005B2032">
              <w:rPr>
                <w:rFonts w:ascii="Times New Roman" w:hAnsi="Times New Roman" w:cs="Times New Roman"/>
                <w:i/>
                <w:color w:val="171717" w:themeColor="background2" w:themeShade="1A"/>
                <w:sz w:val="28"/>
                <w:szCs w:val="28"/>
                <w:lang w:val="tg-Cyrl-TJ"/>
              </w:rPr>
              <w:t>ӣ</w:t>
            </w:r>
            <w:r w:rsidRPr="005B2032">
              <w:rPr>
                <w:rFonts w:ascii="Times New Roman" w:hAnsi="Times New Roman" w:cs="Times New Roman"/>
                <w:i/>
                <w:color w:val="171717" w:themeColor="background2" w:themeShade="1A"/>
                <w:sz w:val="28"/>
                <w:szCs w:val="28"/>
                <w:lang w:val="tg-Cyrl-TJ"/>
              </w:rPr>
              <w:t>:</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Оилаҳ</w:t>
            </w:r>
            <w:r w:rsidR="0073435C" w:rsidRPr="005B2032">
              <w:rPr>
                <w:rFonts w:ascii="Times New Roman" w:hAnsi="Times New Roman" w:cs="Times New Roman"/>
                <w:i/>
                <w:color w:val="171717" w:themeColor="background2" w:themeShade="1A"/>
                <w:sz w:val="24"/>
                <w:szCs w:val="24"/>
                <w:lang w:val="tg-Cyrl-TJ"/>
              </w:rPr>
              <w:t>ои камбизоат</w:t>
            </w:r>
          </w:p>
        </w:tc>
        <w:tc>
          <w:tcPr>
            <w:tcW w:w="1075" w:type="dxa"/>
            <w:tcBorders>
              <w:right w:val="single" w:sz="4" w:space="0" w:color="auto"/>
            </w:tcBorders>
          </w:tcPr>
          <w:p w:rsidR="0073435C" w:rsidRPr="005B2032" w:rsidRDefault="00610A76" w:rsidP="00326361">
            <w:pPr>
              <w:pStyle w:val="ad"/>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2</w:t>
            </w:r>
            <w:r w:rsidR="005A28D9">
              <w:rPr>
                <w:rFonts w:ascii="Times New Roman" w:hAnsi="Times New Roman" w:cs="Times New Roman"/>
                <w:i/>
                <w:color w:val="171717" w:themeColor="background2" w:themeShade="1A"/>
                <w:sz w:val="24"/>
                <w:szCs w:val="24"/>
                <w:lang w:val="tg-Cyrl-TJ"/>
              </w:rPr>
              <w:t>1</w:t>
            </w:r>
          </w:p>
        </w:tc>
        <w:tc>
          <w:tcPr>
            <w:tcW w:w="2103" w:type="dxa"/>
            <w:tcBorders>
              <w:left w:val="single" w:sz="4" w:space="0" w:color="auto"/>
              <w:righ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Корҳ</w:t>
            </w:r>
            <w:r w:rsidR="0073435C" w:rsidRPr="005B2032">
              <w:rPr>
                <w:rFonts w:ascii="Times New Roman" w:hAnsi="Times New Roman" w:cs="Times New Roman"/>
                <w:i/>
                <w:color w:val="171717" w:themeColor="background2" w:themeShade="1A"/>
                <w:sz w:val="24"/>
                <w:szCs w:val="24"/>
                <w:lang w:val="tg-Cyrl-TJ"/>
              </w:rPr>
              <w:t>ои</w:t>
            </w:r>
          </w:p>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мавсимӣ</w:t>
            </w:r>
          </w:p>
        </w:tc>
        <w:tc>
          <w:tcPr>
            <w:tcW w:w="2351" w:type="dxa"/>
            <w:tcBorders>
              <w:lef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Кўмаки унвонии иҷтимоӣ</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Оилаҳо</w:t>
            </w:r>
            <w:r w:rsidR="0073435C" w:rsidRPr="005B2032">
              <w:rPr>
                <w:rFonts w:ascii="Times New Roman" w:hAnsi="Times New Roman" w:cs="Times New Roman"/>
                <w:i/>
                <w:color w:val="171717" w:themeColor="background2" w:themeShade="1A"/>
                <w:sz w:val="24"/>
                <w:szCs w:val="24"/>
                <w:lang w:val="tg-Cyrl-TJ"/>
              </w:rPr>
              <w:t>е,ки сардорашон зан аст</w:t>
            </w:r>
          </w:p>
        </w:tc>
        <w:tc>
          <w:tcPr>
            <w:tcW w:w="1075" w:type="dxa"/>
            <w:tcBorders>
              <w:right w:val="single" w:sz="4" w:space="0" w:color="auto"/>
            </w:tcBorders>
          </w:tcPr>
          <w:p w:rsidR="0073435C" w:rsidRPr="005B2032" w:rsidRDefault="00610A76" w:rsidP="00326361">
            <w:pPr>
              <w:pStyle w:val="ad"/>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14</w:t>
            </w:r>
          </w:p>
        </w:tc>
        <w:tc>
          <w:tcPr>
            <w:tcW w:w="2103" w:type="dxa"/>
            <w:tcBorders>
              <w:left w:val="single" w:sz="4" w:space="0" w:color="auto"/>
              <w:righ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нафақ</w:t>
            </w:r>
            <w:r w:rsidR="0073435C" w:rsidRPr="005B2032">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5B2032" w:rsidRDefault="0073435C"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Таъмини на</w:t>
            </w:r>
            <w:r w:rsidR="00610A76" w:rsidRPr="005B2032">
              <w:rPr>
                <w:rFonts w:ascii="Times New Roman" w:hAnsi="Times New Roman" w:cs="Times New Roman"/>
                <w:i/>
                <w:color w:val="171717" w:themeColor="background2" w:themeShade="1A"/>
                <w:sz w:val="24"/>
                <w:szCs w:val="24"/>
                <w:lang w:val="tg-Cyrl-TJ"/>
              </w:rPr>
              <w:t>фақ</w:t>
            </w:r>
            <w:r w:rsidRPr="005B2032">
              <w:rPr>
                <w:rFonts w:ascii="Times New Roman" w:hAnsi="Times New Roman" w:cs="Times New Roman"/>
                <w:i/>
                <w:color w:val="171717" w:themeColor="background2" w:themeShade="1A"/>
                <w:sz w:val="24"/>
                <w:szCs w:val="24"/>
                <w:lang w:val="tg-Cyrl-TJ"/>
              </w:rPr>
              <w:t>а</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Оилаҳ</w:t>
            </w:r>
            <w:r w:rsidR="00D365E9" w:rsidRPr="005B2032">
              <w:rPr>
                <w:rFonts w:ascii="Times New Roman" w:hAnsi="Times New Roman" w:cs="Times New Roman"/>
                <w:i/>
                <w:color w:val="171717" w:themeColor="background2" w:themeShade="1A"/>
                <w:sz w:val="24"/>
                <w:szCs w:val="24"/>
                <w:lang w:val="tg-Cyrl-TJ"/>
              </w:rPr>
              <w:t>ое,ки  маъюб д</w:t>
            </w:r>
            <w:r w:rsidR="0073435C" w:rsidRPr="005B2032">
              <w:rPr>
                <w:rFonts w:ascii="Times New Roman" w:hAnsi="Times New Roman" w:cs="Times New Roman"/>
                <w:i/>
                <w:color w:val="171717" w:themeColor="background2" w:themeShade="1A"/>
                <w:sz w:val="24"/>
                <w:szCs w:val="24"/>
                <w:lang w:val="tg-Cyrl-TJ"/>
              </w:rPr>
              <w:t>оранд</w:t>
            </w:r>
          </w:p>
        </w:tc>
        <w:tc>
          <w:tcPr>
            <w:tcW w:w="1075" w:type="dxa"/>
            <w:tcBorders>
              <w:right w:val="single" w:sz="4" w:space="0" w:color="auto"/>
            </w:tcBorders>
          </w:tcPr>
          <w:p w:rsidR="0073435C" w:rsidRPr="005B2032" w:rsidRDefault="00610A76" w:rsidP="00326361">
            <w:pPr>
              <w:pStyle w:val="ad"/>
              <w:jc w:val="center"/>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8</w:t>
            </w:r>
          </w:p>
          <w:p w:rsidR="004B3698" w:rsidRPr="005B2032" w:rsidRDefault="004B3698" w:rsidP="00326361">
            <w:pPr>
              <w:pStyle w:val="ad"/>
              <w:jc w:val="center"/>
              <w:rPr>
                <w:rFonts w:ascii="Times New Roman" w:hAnsi="Times New Roman" w:cs="Times New Roman"/>
                <w:i/>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нафақ</w:t>
            </w:r>
            <w:r w:rsidR="0073435C" w:rsidRPr="005B2032">
              <w:rPr>
                <w:rFonts w:ascii="Times New Roman" w:hAnsi="Times New Roman" w:cs="Times New Roman"/>
                <w:i/>
                <w:color w:val="171717" w:themeColor="background2" w:themeShade="1A"/>
                <w:sz w:val="24"/>
                <w:szCs w:val="24"/>
                <w:lang w:val="tg-Cyrl-TJ"/>
              </w:rPr>
              <w:t>а</w:t>
            </w:r>
          </w:p>
        </w:tc>
        <w:tc>
          <w:tcPr>
            <w:tcW w:w="2351" w:type="dxa"/>
            <w:tcBorders>
              <w:left w:val="single" w:sz="4" w:space="0" w:color="auto"/>
            </w:tcBorders>
          </w:tcPr>
          <w:p w:rsidR="0073435C" w:rsidRPr="005B2032" w:rsidRDefault="00610A76" w:rsidP="00326361">
            <w:pPr>
              <w:pStyle w:val="ad"/>
              <w:rPr>
                <w:rFonts w:ascii="Times New Roman" w:hAnsi="Times New Roman" w:cs="Times New Roman"/>
                <w:i/>
                <w:color w:val="171717" w:themeColor="background2" w:themeShade="1A"/>
                <w:sz w:val="24"/>
                <w:szCs w:val="24"/>
                <w:lang w:val="tg-Cyrl-TJ"/>
              </w:rPr>
            </w:pPr>
            <w:r w:rsidRPr="005B2032">
              <w:rPr>
                <w:rFonts w:ascii="Times New Roman" w:hAnsi="Times New Roman" w:cs="Times New Roman"/>
                <w:i/>
                <w:color w:val="171717" w:themeColor="background2" w:themeShade="1A"/>
                <w:sz w:val="24"/>
                <w:szCs w:val="24"/>
                <w:lang w:val="tg-Cyrl-TJ"/>
              </w:rPr>
              <w:t>Таъмини нафақ</w:t>
            </w:r>
            <w:r w:rsidR="0073435C" w:rsidRPr="005B2032">
              <w:rPr>
                <w:rFonts w:ascii="Times New Roman" w:hAnsi="Times New Roman" w:cs="Times New Roman"/>
                <w:i/>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AB368D" w:rsidRDefault="0010103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48</w:t>
            </w:r>
          </w:p>
        </w:tc>
        <w:tc>
          <w:tcPr>
            <w:tcW w:w="2088" w:type="dxa"/>
          </w:tcPr>
          <w:p w:rsidR="00B2784B" w:rsidRPr="00535D4A" w:rsidRDefault="00535D4A" w:rsidP="005B2032">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600</w:t>
            </w:r>
          </w:p>
        </w:tc>
        <w:tc>
          <w:tcPr>
            <w:tcW w:w="1965" w:type="dxa"/>
          </w:tcPr>
          <w:p w:rsidR="00B2784B" w:rsidRPr="002012DE" w:rsidRDefault="00535D4A"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72</w:t>
            </w:r>
            <w:r w:rsidR="0045260F"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AB368D" w:rsidRDefault="0010103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32</w:t>
            </w:r>
            <w:r w:rsidR="005A28D9">
              <w:rPr>
                <w:rFonts w:ascii="Palatino Linotype" w:hAnsi="Palatino Linotype"/>
                <w:i/>
                <w:iCs/>
                <w:color w:val="171717" w:themeColor="background2" w:themeShade="1A"/>
                <w:sz w:val="24"/>
                <w:szCs w:val="24"/>
                <w:lang w:val="tg-Cyrl-TJ"/>
              </w:rPr>
              <w:t>7</w:t>
            </w:r>
          </w:p>
        </w:tc>
        <w:tc>
          <w:tcPr>
            <w:tcW w:w="2088" w:type="dxa"/>
          </w:tcPr>
          <w:p w:rsidR="00B2784B" w:rsidRPr="002012DE" w:rsidRDefault="00535D4A" w:rsidP="005B2032">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70</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535D4A"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84</w:t>
            </w:r>
            <w:r w:rsidR="0045260F" w:rsidRPr="002012DE">
              <w:rPr>
                <w:rFonts w:ascii="Palatino Linotype" w:hAnsi="Palatino Linotype"/>
                <w:i/>
                <w:iCs/>
                <w:color w:val="171717" w:themeColor="background2" w:themeShade="1A"/>
                <w:sz w:val="24"/>
                <w:szCs w:val="24"/>
              </w:rPr>
              <w:t>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AB368D" w:rsidRDefault="0010103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205</w:t>
            </w:r>
          </w:p>
        </w:tc>
        <w:tc>
          <w:tcPr>
            <w:tcW w:w="2088" w:type="dxa"/>
          </w:tcPr>
          <w:p w:rsidR="00B2784B" w:rsidRPr="002012DE" w:rsidRDefault="00C32F44" w:rsidP="005B2032">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w:t>
            </w:r>
            <w:r>
              <w:rPr>
                <w:rFonts w:ascii="Palatino Linotype" w:hAnsi="Palatino Linotype"/>
                <w:i/>
                <w:iCs/>
                <w:color w:val="171717" w:themeColor="background2" w:themeShade="1A"/>
                <w:sz w:val="24"/>
                <w:szCs w:val="24"/>
                <w:lang w:val="tg-Cyrl-TJ"/>
              </w:rPr>
              <w:t>20</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45260F"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C32F44">
              <w:rPr>
                <w:rFonts w:ascii="Palatino Linotype" w:hAnsi="Palatino Linotype"/>
                <w:i/>
                <w:iCs/>
                <w:color w:val="171717" w:themeColor="background2" w:themeShade="1A"/>
                <w:sz w:val="24"/>
                <w:szCs w:val="24"/>
              </w:rPr>
              <w:t>4</w:t>
            </w:r>
            <w:r w:rsidR="00B2784B" w:rsidRPr="002012DE">
              <w:rPr>
                <w:rFonts w:ascii="Palatino Linotype" w:hAnsi="Palatino Linotype"/>
                <w:i/>
                <w:iCs/>
                <w:color w:val="171717" w:themeColor="background2" w:themeShade="1A"/>
                <w:sz w:val="24"/>
                <w:szCs w:val="24"/>
              </w:rPr>
              <w:t>400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AB368D" w:rsidRDefault="00AB368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150</w:t>
            </w:r>
          </w:p>
        </w:tc>
        <w:tc>
          <w:tcPr>
            <w:tcW w:w="2088" w:type="dxa"/>
          </w:tcPr>
          <w:p w:rsidR="00B2784B" w:rsidRPr="002012DE" w:rsidRDefault="0045260F" w:rsidP="005B2032">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2</w:t>
            </w:r>
            <w:r w:rsidR="00C32F44">
              <w:rPr>
                <w:rFonts w:ascii="Palatino Linotype" w:hAnsi="Palatino Linotype"/>
                <w:i/>
                <w:iCs/>
                <w:color w:val="171717" w:themeColor="background2" w:themeShade="1A"/>
                <w:sz w:val="24"/>
                <w:szCs w:val="24"/>
                <w:lang w:val="tg-Cyrl-TJ"/>
              </w:rPr>
              <w:t>7</w:t>
            </w:r>
            <w:r w:rsidR="00B2784B" w:rsidRPr="002012DE">
              <w:rPr>
                <w:rFonts w:ascii="Palatino Linotype" w:hAnsi="Palatino Linotype"/>
                <w:i/>
                <w:iCs/>
                <w:color w:val="171717" w:themeColor="background2" w:themeShade="1A"/>
                <w:sz w:val="24"/>
                <w:szCs w:val="24"/>
              </w:rPr>
              <w:t>00</w:t>
            </w:r>
          </w:p>
        </w:tc>
        <w:tc>
          <w:tcPr>
            <w:tcW w:w="1965" w:type="dxa"/>
          </w:tcPr>
          <w:p w:rsidR="00B2784B" w:rsidRPr="002012DE" w:rsidRDefault="0045260F" w:rsidP="00C32F44">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3</w:t>
            </w:r>
            <w:r w:rsidR="00C32F44">
              <w:rPr>
                <w:rFonts w:ascii="Palatino Linotype" w:hAnsi="Palatino Linotype"/>
                <w:i/>
                <w:iCs/>
                <w:color w:val="171717" w:themeColor="background2" w:themeShade="1A"/>
                <w:sz w:val="24"/>
                <w:szCs w:val="24"/>
                <w:lang w:val="tg-Cyrl-TJ"/>
              </w:rPr>
              <w:t>24</w:t>
            </w:r>
            <w:r w:rsidR="00B2784B"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p>
        </w:tc>
        <w:tc>
          <w:tcPr>
            <w:tcW w:w="1841" w:type="dxa"/>
          </w:tcPr>
          <w:p w:rsidR="00B2784B" w:rsidRPr="00E3108D" w:rsidRDefault="0010103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93</w:t>
            </w:r>
          </w:p>
        </w:tc>
        <w:tc>
          <w:tcPr>
            <w:tcW w:w="2088" w:type="dxa"/>
          </w:tcPr>
          <w:p w:rsidR="00B2784B" w:rsidRPr="002012DE" w:rsidRDefault="00C32F44" w:rsidP="005B2032">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20</w:t>
            </w:r>
            <w:r w:rsidR="0045260F" w:rsidRPr="002012DE">
              <w:rPr>
                <w:rFonts w:ascii="Palatino Linotype" w:hAnsi="Palatino Linotype"/>
                <w:i/>
                <w:iCs/>
                <w:color w:val="171717" w:themeColor="background2" w:themeShade="1A"/>
                <w:sz w:val="24"/>
                <w:szCs w:val="24"/>
              </w:rPr>
              <w:t>0</w:t>
            </w:r>
          </w:p>
        </w:tc>
        <w:tc>
          <w:tcPr>
            <w:tcW w:w="1965" w:type="dxa"/>
          </w:tcPr>
          <w:p w:rsidR="00B2784B" w:rsidRPr="002012DE" w:rsidRDefault="00C32F44"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1020</w:t>
            </w:r>
            <w:r w:rsidR="00B2784B" w:rsidRPr="002012DE">
              <w:rPr>
                <w:rFonts w:ascii="Palatino Linotype" w:hAnsi="Palatino Linotype"/>
                <w:i/>
                <w:iCs/>
                <w:color w:val="171717" w:themeColor="background2" w:themeShade="1A"/>
                <w:sz w:val="24"/>
                <w:szCs w:val="24"/>
              </w:rPr>
              <w:t>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E3108D" w:rsidRDefault="0010103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22</w:t>
            </w:r>
          </w:p>
        </w:tc>
        <w:tc>
          <w:tcPr>
            <w:tcW w:w="2088" w:type="dxa"/>
          </w:tcPr>
          <w:p w:rsidR="00B2784B" w:rsidRPr="002012DE" w:rsidRDefault="0045260F" w:rsidP="005B2032">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15</w:t>
            </w:r>
            <w:r w:rsidR="00B2784B" w:rsidRPr="002012DE">
              <w:rPr>
                <w:rFonts w:ascii="Palatino Linotype" w:hAnsi="Palatino Linotype"/>
                <w:i/>
                <w:iCs/>
                <w:color w:val="171717" w:themeColor="background2" w:themeShade="1A"/>
                <w:sz w:val="24"/>
                <w:szCs w:val="24"/>
              </w:rPr>
              <w:t>00</w:t>
            </w:r>
          </w:p>
        </w:tc>
        <w:tc>
          <w:tcPr>
            <w:tcW w:w="1965" w:type="dxa"/>
          </w:tcPr>
          <w:p w:rsidR="00B2784B" w:rsidRPr="002012DE" w:rsidRDefault="0045260F"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18</w:t>
            </w:r>
            <w:r w:rsidR="00B2784B" w:rsidRPr="002012DE">
              <w:rPr>
                <w:rFonts w:ascii="Palatino Linotype" w:hAnsi="Palatino Linotype"/>
                <w:i/>
                <w:iCs/>
                <w:color w:val="171717" w:themeColor="background2" w:themeShade="1A"/>
                <w:sz w:val="24"/>
                <w:szCs w:val="24"/>
              </w:rPr>
              <w:t>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E3108D" w:rsidRDefault="0010103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84</w:t>
            </w:r>
            <w:r w:rsidR="005A28D9">
              <w:rPr>
                <w:rFonts w:ascii="Palatino Linotype" w:hAnsi="Palatino Linotype"/>
                <w:i/>
                <w:iCs/>
                <w:color w:val="171717" w:themeColor="background2" w:themeShade="1A"/>
                <w:sz w:val="24"/>
                <w:szCs w:val="24"/>
                <w:lang w:val="tg-Cyrl-TJ"/>
              </w:rPr>
              <w:t>5</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p>
        </w:tc>
      </w:tr>
    </w:tbl>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Музди меҳнат (музди кор, ҳаққи хизматрасонӣ);</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фаъолияти сохибкор</w:t>
      </w:r>
      <w:r w:rsidRPr="002012DE">
        <w:rPr>
          <w:rFonts w:ascii="Times New Roman Tj" w:hAnsi="Times New Roman Tj"/>
          <w:color w:val="171717" w:themeColor="background2" w:themeShade="1A"/>
          <w:sz w:val="24"/>
          <w:szCs w:val="24"/>
        </w:rPr>
        <w:t>ї</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фур</w:t>
      </w:r>
      <w:r w:rsidRPr="002012DE">
        <w:rPr>
          <w:rFonts w:ascii="Palatino Linotype" w:hAnsi="Palatino Linotype"/>
          <w:color w:val="171717" w:themeColor="background2" w:themeShade="1A"/>
          <w:sz w:val="24"/>
          <w:szCs w:val="24"/>
          <w:lang w:val="tg-Cyrl-TJ"/>
        </w:rPr>
        <w:t>ӯ</w:t>
      </w:r>
      <w:r w:rsidRPr="002012DE">
        <w:rPr>
          <w:rFonts w:ascii="Palatino Linotype" w:hAnsi="Palatino Linotype"/>
          <w:color w:val="171717" w:themeColor="background2" w:themeShade="1A"/>
          <w:sz w:val="24"/>
          <w:szCs w:val="24"/>
        </w:rPr>
        <w:t>ши мол, маҳсулот, чорво, парранда  ва ғайра;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2012DE"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75.5pt" o:ole="">
            <v:imagedata r:id="rId9" o:title=""/>
          </v:shape>
          <o:OLEObject Type="Embed" ProgID="Excel.Sheet.12" ShapeID="_x0000_i1025" DrawAspect="Content" ObjectID="_1713181762" r:id="rId10"/>
        </w:object>
      </w:r>
    </w:p>
    <w:p w:rsidR="00007D50" w:rsidRDefault="007C22B4" w:rsidP="00C4478F">
      <w:pPr>
        <w:pStyle w:val="a5"/>
        <w:spacing w:line="240" w:lineRule="auto"/>
        <w:ind w:left="720" w:hanging="294"/>
        <w:jc w:val="both"/>
        <w:rPr>
          <w:sz w:val="24"/>
          <w:szCs w:val="24"/>
          <w:lang w:val="tg-Cyrl-TJ"/>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5A28D9" w:rsidRDefault="005A28D9" w:rsidP="00C4478F">
      <w:pPr>
        <w:pStyle w:val="a5"/>
        <w:spacing w:line="240" w:lineRule="auto"/>
        <w:ind w:left="720" w:hanging="294"/>
        <w:jc w:val="both"/>
        <w:rPr>
          <w:sz w:val="24"/>
          <w:szCs w:val="24"/>
          <w:lang w:val="tg-Cyrl-TJ"/>
        </w:rPr>
      </w:pPr>
    </w:p>
    <w:p w:rsidR="005A28D9" w:rsidRPr="005A28D9" w:rsidRDefault="005A28D9" w:rsidP="00C4478F">
      <w:pPr>
        <w:pStyle w:val="a5"/>
        <w:spacing w:line="240" w:lineRule="auto"/>
        <w:ind w:left="720" w:hanging="294"/>
        <w:jc w:val="both"/>
        <w:rPr>
          <w:sz w:val="24"/>
          <w:szCs w:val="24"/>
          <w:lang w:val="tg-Cyrl-TJ"/>
        </w:rPr>
      </w:pPr>
    </w:p>
    <w:p w:rsidR="00BE4FCB" w:rsidRDefault="00DB36CC" w:rsidP="00BE4FCB">
      <w:pPr>
        <w:pStyle w:val="a5"/>
        <w:spacing w:line="240" w:lineRule="auto"/>
        <w:ind w:left="720"/>
        <w:jc w:val="center"/>
        <w:rPr>
          <w:color w:val="171717" w:themeColor="background2" w:themeShade="1A"/>
          <w:sz w:val="24"/>
          <w:szCs w:val="24"/>
          <w:lang w:val="tg-Cyrl-TJ"/>
        </w:rPr>
      </w:pPr>
      <w:r w:rsidRPr="00DB36CC">
        <w:rPr>
          <w:noProof/>
          <w:color w:val="FF0000"/>
          <w:sz w:val="24"/>
          <w:szCs w:val="24"/>
        </w:rPr>
        <w:lastRenderedPageBreak/>
        <w:pict>
          <v:shape id="_x0000_s1041" type="#_x0000_t75" style="position:absolute;left:0;text-align:left;margin-left:-2.5pt;margin-top:27.4pt;width:496.5pt;height:128.7pt;z-index:251674624">
            <v:imagedata r:id="rId11" o:title=""/>
            <w10:wrap type="square" side="right"/>
          </v:shape>
          <o:OLEObject Type="Embed" ProgID="Excel.Sheet.12" ShapeID="_x0000_s1041" DrawAspect="Content" ObjectID="_1713181763" r:id="rId12"/>
        </w:pict>
      </w:r>
      <w:r w:rsidR="00BE4FCB" w:rsidRPr="0060159C">
        <w:rPr>
          <w:color w:val="171717" w:themeColor="background2" w:themeShade="1A"/>
          <w:sz w:val="24"/>
          <w:szCs w:val="24"/>
        </w:rPr>
        <w:t>Нишондиҳандаҳ</w:t>
      </w:r>
      <w:r w:rsidR="00326361" w:rsidRPr="0060159C">
        <w:rPr>
          <w:color w:val="171717" w:themeColor="background2" w:themeShade="1A"/>
          <w:sz w:val="24"/>
          <w:szCs w:val="24"/>
        </w:rPr>
        <w:t>ои сатҳи бекорӣ дар деҳа</w:t>
      </w:r>
    </w:p>
    <w:p w:rsidR="005B2032" w:rsidRDefault="005B2032" w:rsidP="00BE4FCB">
      <w:pPr>
        <w:pStyle w:val="a5"/>
        <w:spacing w:line="240" w:lineRule="auto"/>
        <w:ind w:left="720"/>
        <w:jc w:val="center"/>
        <w:rPr>
          <w:color w:val="171717" w:themeColor="background2" w:themeShade="1A"/>
          <w:sz w:val="24"/>
          <w:szCs w:val="24"/>
          <w:lang w:val="tg-Cyrl-TJ"/>
        </w:rPr>
      </w:pPr>
    </w:p>
    <w:p w:rsidR="005B2032" w:rsidRDefault="005B2032" w:rsidP="00BE4FCB">
      <w:pPr>
        <w:pStyle w:val="a5"/>
        <w:spacing w:line="240" w:lineRule="auto"/>
        <w:ind w:left="720"/>
        <w:jc w:val="center"/>
        <w:rPr>
          <w:color w:val="171717" w:themeColor="background2" w:themeShade="1A"/>
          <w:sz w:val="24"/>
          <w:szCs w:val="24"/>
          <w:lang w:val="tg-Cyrl-TJ"/>
        </w:rPr>
      </w:pPr>
    </w:p>
    <w:p w:rsidR="005B2032" w:rsidRDefault="005B2032" w:rsidP="00BE4FCB">
      <w:pPr>
        <w:pStyle w:val="a5"/>
        <w:spacing w:line="240" w:lineRule="auto"/>
        <w:ind w:left="720"/>
        <w:jc w:val="center"/>
        <w:rPr>
          <w:color w:val="171717" w:themeColor="background2" w:themeShade="1A"/>
          <w:sz w:val="24"/>
          <w:szCs w:val="24"/>
          <w:lang w:val="tg-Cyrl-TJ"/>
        </w:rPr>
      </w:pPr>
    </w:p>
    <w:p w:rsidR="005B2032" w:rsidRDefault="005B2032" w:rsidP="00BE4FCB">
      <w:pPr>
        <w:pStyle w:val="a5"/>
        <w:spacing w:line="240" w:lineRule="auto"/>
        <w:ind w:left="720"/>
        <w:jc w:val="center"/>
        <w:rPr>
          <w:color w:val="171717" w:themeColor="background2" w:themeShade="1A"/>
          <w:sz w:val="24"/>
          <w:szCs w:val="24"/>
          <w:lang w:val="tg-Cyrl-TJ"/>
        </w:rPr>
      </w:pPr>
    </w:p>
    <w:p w:rsidR="005B2032" w:rsidRDefault="005B2032" w:rsidP="00BE4FCB">
      <w:pPr>
        <w:pStyle w:val="a5"/>
        <w:spacing w:line="240" w:lineRule="auto"/>
        <w:ind w:left="720"/>
        <w:jc w:val="center"/>
        <w:rPr>
          <w:color w:val="171717" w:themeColor="background2" w:themeShade="1A"/>
          <w:sz w:val="24"/>
          <w:szCs w:val="24"/>
          <w:lang w:val="tg-Cyrl-TJ"/>
        </w:rPr>
      </w:pPr>
    </w:p>
    <w:p w:rsidR="005B2032" w:rsidRPr="005B2032" w:rsidRDefault="005B2032" w:rsidP="00BE4FCB">
      <w:pPr>
        <w:pStyle w:val="a5"/>
        <w:spacing w:line="240" w:lineRule="auto"/>
        <w:ind w:left="720"/>
        <w:jc w:val="center"/>
        <w:rPr>
          <w:color w:val="171717" w:themeColor="background2" w:themeShade="1A"/>
          <w:sz w:val="24"/>
          <w:szCs w:val="24"/>
          <w:lang w:val="tg-Cyrl-TJ"/>
        </w:rPr>
      </w:pPr>
    </w:p>
    <w:p w:rsidR="00BE4FCB" w:rsidRDefault="00BE4FCB" w:rsidP="00BE4FCB">
      <w:pPr>
        <w:pStyle w:val="a5"/>
        <w:spacing w:line="240" w:lineRule="auto"/>
        <w:ind w:left="720"/>
        <w:jc w:val="center"/>
        <w:rPr>
          <w:sz w:val="24"/>
          <w:szCs w:val="24"/>
        </w:rPr>
      </w:pP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1559B2" w:rsidRPr="002012DE" w:rsidRDefault="001559B2"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ED0EB8" w:rsidP="0096060E">
      <w:pPr>
        <w:pStyle w:val="a5"/>
        <w:spacing w:line="240" w:lineRule="auto"/>
        <w:jc w:val="both"/>
        <w:rPr>
          <w:rFonts w:ascii="Palatino Linotype" w:hAnsi="Palatino Linotype"/>
          <w:i/>
          <w:iCs/>
          <w:color w:val="FF0000"/>
          <w:sz w:val="24"/>
          <w:szCs w:val="24"/>
        </w:rPr>
      </w:pPr>
      <w:bookmarkStart w:id="2" w:name="_GoBack"/>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3510" cy="2097405"/>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End w:id="2"/>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lastRenderedPageBreak/>
        <w:drawing>
          <wp:inline distT="0" distB="0" distL="0" distR="0">
            <wp:extent cx="5559115" cy="2494136"/>
            <wp:effectExtent l="0" t="0" r="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326361" w:rsidRPr="005B2032" w:rsidRDefault="00326361" w:rsidP="00326361">
      <w:pPr>
        <w:pStyle w:val="a3"/>
        <w:numPr>
          <w:ilvl w:val="0"/>
          <w:numId w:val="14"/>
        </w:numPr>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Тоза кардани ҷӯйбо</w:t>
      </w:r>
      <w:r w:rsidRPr="005B2032">
        <w:rPr>
          <w:rFonts w:ascii="Times New Roman" w:hAnsi="Times New Roman" w:cs="Times New Roman"/>
          <w:i/>
          <w:color w:val="171717" w:themeColor="background2" w:themeShade="1A"/>
          <w:sz w:val="24"/>
          <w:szCs w:val="24"/>
          <w:lang w:val="tg-Cyrl-TJ"/>
        </w:rPr>
        <w:t>р</w:t>
      </w:r>
      <w:r w:rsidRPr="005B2032">
        <w:rPr>
          <w:rFonts w:ascii="Times New Roman" w:hAnsi="Times New Roman" w:cs="Times New Roman"/>
          <w:i/>
          <w:color w:val="171717" w:themeColor="background2" w:themeShade="1A"/>
          <w:sz w:val="24"/>
          <w:szCs w:val="24"/>
        </w:rPr>
        <w:t>ҳо</w:t>
      </w:r>
      <w:r w:rsidRPr="005B2032">
        <w:rPr>
          <w:rFonts w:ascii="Times New Roman" w:hAnsi="Times New Roman" w:cs="Times New Roman"/>
          <w:i/>
          <w:color w:val="171717" w:themeColor="background2" w:themeShade="1A"/>
          <w:sz w:val="24"/>
          <w:szCs w:val="24"/>
          <w:lang w:val="tg-Cyrl-TJ"/>
        </w:rPr>
        <w:t xml:space="preserve"> ва</w:t>
      </w:r>
      <w:r w:rsidRPr="005B2032">
        <w:rPr>
          <w:rFonts w:ascii="Times New Roman" w:hAnsi="Times New Roman" w:cs="Times New Roman"/>
          <w:i/>
          <w:color w:val="171717" w:themeColor="background2" w:themeShade="1A"/>
          <w:sz w:val="24"/>
          <w:szCs w:val="24"/>
        </w:rPr>
        <w:t xml:space="preserve"> кучаву роҳравҳо;</w:t>
      </w:r>
    </w:p>
    <w:p w:rsidR="00326361" w:rsidRPr="005B2032" w:rsidRDefault="001F7072" w:rsidP="00326361">
      <w:pPr>
        <w:pStyle w:val="a3"/>
        <w:numPr>
          <w:ilvl w:val="0"/>
          <w:numId w:val="14"/>
        </w:numPr>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Ҳашар</w:t>
      </w:r>
      <w:r w:rsidR="0054616C" w:rsidRPr="005B2032">
        <w:rPr>
          <w:rFonts w:ascii="Times New Roman" w:hAnsi="Times New Roman" w:cs="Times New Roman"/>
          <w:i/>
          <w:color w:val="171717" w:themeColor="background2" w:themeShade="1A"/>
          <w:sz w:val="24"/>
          <w:szCs w:val="24"/>
        </w:rPr>
        <w:t>ҳ</w:t>
      </w:r>
      <w:r w:rsidRPr="005B2032">
        <w:rPr>
          <w:rFonts w:ascii="Times New Roman" w:hAnsi="Times New Roman" w:cs="Times New Roman"/>
          <w:i/>
          <w:color w:val="171717" w:themeColor="background2" w:themeShade="1A"/>
          <w:sz w:val="24"/>
          <w:szCs w:val="24"/>
        </w:rPr>
        <w:t>ои умум</w:t>
      </w:r>
      <w:r w:rsidR="0054616C" w:rsidRPr="005B2032">
        <w:rPr>
          <w:rFonts w:ascii="Times New Roman" w:hAnsi="Times New Roman" w:cs="Times New Roman"/>
          <w:i/>
          <w:color w:val="171717" w:themeColor="background2" w:themeShade="1A"/>
          <w:sz w:val="24"/>
          <w:szCs w:val="24"/>
        </w:rPr>
        <w:t>ӣ</w:t>
      </w:r>
      <w:r w:rsidR="00326361" w:rsidRPr="005B2032">
        <w:rPr>
          <w:rFonts w:ascii="Times New Roman" w:hAnsi="Times New Roman" w:cs="Times New Roman"/>
          <w:i/>
          <w:color w:val="171717" w:themeColor="background2" w:themeShade="1A"/>
          <w:sz w:val="24"/>
          <w:szCs w:val="24"/>
        </w:rPr>
        <w:t>;</w:t>
      </w:r>
    </w:p>
    <w:p w:rsidR="00326361" w:rsidRPr="005B2032" w:rsidRDefault="001F7072" w:rsidP="00E55C8F">
      <w:pPr>
        <w:pStyle w:val="a3"/>
        <w:numPr>
          <w:ilvl w:val="0"/>
          <w:numId w:val="14"/>
        </w:numPr>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 xml:space="preserve">Иштирок дар </w:t>
      </w:r>
      <w:r w:rsidR="0054616C" w:rsidRPr="005B2032">
        <w:rPr>
          <w:rFonts w:ascii="Times New Roman" w:hAnsi="Times New Roman" w:cs="Times New Roman"/>
          <w:i/>
          <w:color w:val="171717" w:themeColor="background2" w:themeShade="1A"/>
          <w:sz w:val="24"/>
          <w:szCs w:val="24"/>
        </w:rPr>
        <w:t>ҷ</w:t>
      </w:r>
      <w:r w:rsidRPr="005B2032">
        <w:rPr>
          <w:rFonts w:ascii="Times New Roman" w:hAnsi="Times New Roman" w:cs="Times New Roman"/>
          <w:i/>
          <w:color w:val="171717" w:themeColor="background2" w:themeShade="1A"/>
          <w:sz w:val="24"/>
          <w:szCs w:val="24"/>
        </w:rPr>
        <w:t>ашну маросим</w:t>
      </w:r>
      <w:r w:rsidR="0054616C" w:rsidRPr="005B2032">
        <w:rPr>
          <w:rFonts w:ascii="Times New Roman" w:hAnsi="Times New Roman" w:cs="Times New Roman"/>
          <w:i/>
          <w:color w:val="171717" w:themeColor="background2" w:themeShade="1A"/>
          <w:sz w:val="24"/>
          <w:szCs w:val="24"/>
        </w:rPr>
        <w:t>ҳ</w:t>
      </w:r>
      <w:r w:rsidRPr="005B2032">
        <w:rPr>
          <w:rFonts w:ascii="Times New Roman" w:hAnsi="Times New Roman" w:cs="Times New Roman"/>
          <w:i/>
          <w:color w:val="171717" w:themeColor="background2" w:themeShade="1A"/>
          <w:sz w:val="24"/>
          <w:szCs w:val="24"/>
        </w:rPr>
        <w:t>ои милл</w:t>
      </w:r>
      <w:r w:rsidR="0054616C" w:rsidRPr="005B2032">
        <w:rPr>
          <w:rFonts w:ascii="Times New Roman" w:hAnsi="Times New Roman" w:cs="Times New Roman"/>
          <w:i/>
          <w:color w:val="171717" w:themeColor="background2" w:themeShade="1A"/>
          <w:sz w:val="24"/>
          <w:szCs w:val="24"/>
        </w:rPr>
        <w:t>ӣ ва деҳавӣ</w:t>
      </w:r>
      <w:r w:rsidR="00E55C8F" w:rsidRPr="005B2032">
        <w:rPr>
          <w:rFonts w:ascii="Times New Roman" w:hAnsi="Times New Roman" w:cs="Times New Roman"/>
          <w:i/>
          <w:color w:val="171717" w:themeColor="background2" w:themeShade="1A"/>
          <w:sz w:val="24"/>
          <w:szCs w:val="24"/>
        </w:rPr>
        <w:t>.</w:t>
      </w:r>
    </w:p>
    <w:p w:rsidR="00326361" w:rsidRPr="005B2032" w:rsidRDefault="00326361" w:rsidP="00326361">
      <w:pPr>
        <w:pStyle w:val="a3"/>
        <w:numPr>
          <w:ilvl w:val="0"/>
          <w:numId w:val="14"/>
        </w:numPr>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Саҳмгузории шаҳрвандони алоҳида ё</w:t>
      </w:r>
      <w:r w:rsidR="00E55C8F" w:rsidRPr="005B2032">
        <w:rPr>
          <w:rFonts w:ascii="Times New Roman" w:hAnsi="Times New Roman" w:cs="Times New Roman"/>
          <w:i/>
          <w:color w:val="171717" w:themeColor="background2" w:themeShade="1A"/>
          <w:sz w:val="24"/>
          <w:szCs w:val="24"/>
        </w:rPr>
        <w:t xml:space="preserve"> волидайн дар таъмири муассиса</w:t>
      </w:r>
      <w:r w:rsidRPr="005B2032">
        <w:rPr>
          <w:rFonts w:ascii="Times New Roman" w:hAnsi="Times New Roman" w:cs="Times New Roman"/>
          <w:i/>
          <w:color w:val="171717" w:themeColor="background2" w:themeShade="1A"/>
          <w:sz w:val="24"/>
          <w:szCs w:val="24"/>
        </w:rPr>
        <w:t>и таҳсилоти миёнаи уму</w:t>
      </w:r>
      <w:r w:rsidRPr="005B2032">
        <w:rPr>
          <w:rFonts w:ascii="Times New Roman" w:hAnsi="Times New Roman" w:cs="Times New Roman"/>
          <w:i/>
          <w:color w:val="171717" w:themeColor="background2" w:themeShade="1A"/>
          <w:sz w:val="24"/>
          <w:szCs w:val="24"/>
          <w:lang w:val="tg-Cyrl-TJ"/>
        </w:rPr>
        <w:t>мӣ</w:t>
      </w:r>
    </w:p>
    <w:p w:rsidR="00326361" w:rsidRPr="005B2032" w:rsidRDefault="00E55C8F" w:rsidP="00326361">
      <w:pPr>
        <w:pStyle w:val="a3"/>
        <w:numPr>
          <w:ilvl w:val="0"/>
          <w:numId w:val="14"/>
        </w:numPr>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Кўмак</w:t>
      </w:r>
      <w:r w:rsidR="001559B2" w:rsidRPr="005B2032">
        <w:rPr>
          <w:rFonts w:ascii="Times New Roman" w:hAnsi="Times New Roman" w:cs="Times New Roman"/>
          <w:i/>
          <w:color w:val="171717" w:themeColor="background2" w:themeShade="1A"/>
          <w:sz w:val="24"/>
          <w:szCs w:val="24"/>
        </w:rPr>
        <w:t xml:space="preserve"> расонидан </w:t>
      </w:r>
      <w:r w:rsidRPr="005B2032">
        <w:rPr>
          <w:rFonts w:ascii="Times New Roman" w:hAnsi="Times New Roman" w:cs="Times New Roman"/>
          <w:i/>
          <w:color w:val="171717" w:themeColor="background2" w:themeShade="1A"/>
          <w:sz w:val="24"/>
          <w:szCs w:val="24"/>
        </w:rPr>
        <w:t xml:space="preserve"> ба оила</w:t>
      </w:r>
      <w:r w:rsidR="0054616C" w:rsidRPr="005B2032">
        <w:rPr>
          <w:rFonts w:ascii="Times New Roman" w:hAnsi="Times New Roman" w:cs="Times New Roman"/>
          <w:i/>
          <w:color w:val="171717" w:themeColor="background2" w:themeShade="1A"/>
          <w:sz w:val="24"/>
          <w:szCs w:val="24"/>
        </w:rPr>
        <w:t>ҳ</w:t>
      </w:r>
      <w:r w:rsidRPr="005B2032">
        <w:rPr>
          <w:rFonts w:ascii="Times New Roman" w:hAnsi="Times New Roman" w:cs="Times New Roman"/>
          <w:i/>
          <w:color w:val="171717" w:themeColor="background2" w:themeShade="1A"/>
          <w:sz w:val="24"/>
          <w:szCs w:val="24"/>
        </w:rPr>
        <w:t>ои камбизоат  ва шахсони 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421D23"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xml:space="preserve"> мушкилот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0159C" w:rsidRDefault="00F24D72"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Танқиси кашидани аҳоли</w:t>
            </w:r>
            <w:r>
              <w:rPr>
                <w:rFonts w:ascii="Palatino Linotype" w:hAnsi="Palatino Linotype"/>
                <w:i/>
                <w:iCs/>
                <w:color w:val="171717" w:themeColor="background2" w:themeShade="1A"/>
                <w:sz w:val="24"/>
                <w:szCs w:val="24"/>
                <w:lang w:val="tg-Cyrl-TJ"/>
              </w:rPr>
              <w:t xml:space="preserve"> аз роҳи маркази</w:t>
            </w:r>
            <w:r w:rsidR="00845293" w:rsidRPr="0060159C">
              <w:rPr>
                <w:rFonts w:ascii="Palatino Linotype" w:hAnsi="Palatino Linotype"/>
                <w:i/>
                <w:iCs/>
                <w:color w:val="171717" w:themeColor="background2" w:themeShade="1A"/>
                <w:sz w:val="24"/>
                <w:szCs w:val="24"/>
              </w:rPr>
              <w:t>.</w:t>
            </w:r>
          </w:p>
        </w:tc>
        <w:tc>
          <w:tcPr>
            <w:tcW w:w="3776" w:type="dxa"/>
            <w:vAlign w:val="center"/>
          </w:tcPr>
          <w:p w:rsidR="00421D23" w:rsidRPr="0060159C" w:rsidRDefault="00D47F74"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Тамири умумии роҳ</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D47F74" w:rsidRDefault="00D47F74"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rPr>
              <w:t>Набудани  ошхона дар МТМУ№</w:t>
            </w:r>
            <w:r>
              <w:rPr>
                <w:rFonts w:ascii="Palatino Linotype" w:hAnsi="Palatino Linotype"/>
                <w:i/>
                <w:iCs/>
                <w:color w:val="171717" w:themeColor="background2" w:themeShade="1A"/>
                <w:sz w:val="24"/>
                <w:szCs w:val="24"/>
                <w:lang w:val="tg-Cyrl-TJ"/>
              </w:rPr>
              <w:t>44</w:t>
            </w:r>
          </w:p>
        </w:tc>
        <w:tc>
          <w:tcPr>
            <w:tcW w:w="3776" w:type="dxa"/>
            <w:vAlign w:val="center"/>
          </w:tcPr>
          <w:p w:rsidR="00421D23" w:rsidRPr="0060159C" w:rsidRDefault="00D47F74"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Сохтмони бинои ошхона</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lastRenderedPageBreak/>
              <w:t>т/р</w:t>
            </w:r>
          </w:p>
        </w:tc>
        <w:tc>
          <w:tcPr>
            <w:tcW w:w="3236" w:type="dxa"/>
            <w:shd w:val="clear" w:color="auto" w:fill="FFFFFF" w:themeFill="background1"/>
          </w:tcPr>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5B2032" w:rsidRDefault="0054616C"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lastRenderedPageBreak/>
              <w:t xml:space="preserve">                Захираҳ</w:t>
            </w:r>
            <w:r w:rsidR="001F7072" w:rsidRPr="005B2032">
              <w:rPr>
                <w:color w:val="171717" w:themeColor="background2" w:themeShade="1A"/>
                <w:sz w:val="24"/>
                <w:szCs w:val="24"/>
                <w:lang w:val="tg-Cyrl-TJ" w:eastAsia="en-US"/>
              </w:rPr>
              <w:t>о</w:t>
            </w:r>
          </w:p>
        </w:tc>
        <w:tc>
          <w:tcPr>
            <w:tcW w:w="5567" w:type="dxa"/>
            <w:shd w:val="clear" w:color="auto" w:fill="FFFFFF" w:themeFill="background1"/>
          </w:tcPr>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5B2032" w:rsidRDefault="0054616C"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lastRenderedPageBreak/>
              <w:t xml:space="preserve">             Шарҳ</w:t>
            </w:r>
          </w:p>
        </w:tc>
      </w:tr>
      <w:tr w:rsidR="001F7072" w:rsidRPr="00340636" w:rsidTr="00453457">
        <w:tc>
          <w:tcPr>
            <w:tcW w:w="768" w:type="dxa"/>
          </w:tcPr>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lastRenderedPageBreak/>
              <w:t>1</w:t>
            </w:r>
          </w:p>
        </w:tc>
        <w:tc>
          <w:tcPr>
            <w:tcW w:w="3236" w:type="dxa"/>
          </w:tcPr>
          <w:p w:rsidR="001F7072" w:rsidRPr="005B2032" w:rsidRDefault="0054616C"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Захираҳои инсонӣ</w:t>
            </w:r>
          </w:p>
        </w:tc>
        <w:tc>
          <w:tcPr>
            <w:tcW w:w="5567" w:type="dxa"/>
          </w:tcPr>
          <w:p w:rsidR="001F7072" w:rsidRPr="005B2032" w:rsidRDefault="0054616C"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Омузгорон,табибон, ҳ</w:t>
            </w:r>
            <w:r w:rsidR="00E55C8F" w:rsidRPr="005B2032">
              <w:rPr>
                <w:color w:val="171717" w:themeColor="background2" w:themeShade="1A"/>
                <w:sz w:val="24"/>
                <w:szCs w:val="24"/>
                <w:lang w:val="tg-Cyrl-TJ" w:eastAsia="en-US"/>
              </w:rPr>
              <w:t>унармандон,</w:t>
            </w:r>
            <w:r w:rsidRPr="005B2032">
              <w:rPr>
                <w:color w:val="171717" w:themeColor="background2" w:themeShade="1A"/>
                <w:sz w:val="24"/>
                <w:szCs w:val="24"/>
                <w:lang w:val="tg-Cyrl-TJ" w:eastAsia="en-US"/>
              </w:rPr>
              <w:t xml:space="preserve"> мутахассисони  соҳаи кишоварзӣ ва дигар соҳаҳ</w:t>
            </w:r>
            <w:r w:rsidR="00E55C8F" w:rsidRPr="005B2032">
              <w:rPr>
                <w:color w:val="171717" w:themeColor="background2" w:themeShade="1A"/>
                <w:sz w:val="24"/>
                <w:szCs w:val="24"/>
                <w:lang w:val="tg-Cyrl-TJ" w:eastAsia="en-US"/>
              </w:rPr>
              <w:t>о.</w:t>
            </w:r>
          </w:p>
          <w:p w:rsidR="00BD0968" w:rsidRPr="005B2032" w:rsidRDefault="00BD0968" w:rsidP="001F7072">
            <w:pPr>
              <w:pStyle w:val="a5"/>
              <w:tabs>
                <w:tab w:val="left" w:pos="851"/>
              </w:tabs>
              <w:spacing w:line="240" w:lineRule="auto"/>
              <w:jc w:val="both"/>
              <w:rPr>
                <w:color w:val="171717" w:themeColor="background2" w:themeShade="1A"/>
                <w:sz w:val="24"/>
                <w:szCs w:val="24"/>
                <w:lang w:val="tg-Cyrl-TJ" w:eastAsia="en-US"/>
              </w:rPr>
            </w:pPr>
          </w:p>
        </w:tc>
      </w:tr>
      <w:tr w:rsidR="001F7072" w:rsidRPr="0060159C" w:rsidTr="00453457">
        <w:tc>
          <w:tcPr>
            <w:tcW w:w="768" w:type="dxa"/>
          </w:tcPr>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2</w:t>
            </w:r>
          </w:p>
        </w:tc>
        <w:tc>
          <w:tcPr>
            <w:tcW w:w="3236" w:type="dxa"/>
          </w:tcPr>
          <w:p w:rsidR="001F7072" w:rsidRPr="005B2032" w:rsidRDefault="0054616C"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Захираҳои молиявӣ</w:t>
            </w:r>
          </w:p>
        </w:tc>
        <w:tc>
          <w:tcPr>
            <w:tcW w:w="5567" w:type="dxa"/>
          </w:tcPr>
          <w:p w:rsidR="001F7072" w:rsidRPr="005B2032" w:rsidRDefault="0054616C"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Сармоягузориҳои дохилӣ ва берунӣ</w:t>
            </w:r>
          </w:p>
          <w:p w:rsidR="00BD0968" w:rsidRPr="005B2032" w:rsidRDefault="00BD0968" w:rsidP="001F7072">
            <w:pPr>
              <w:pStyle w:val="a5"/>
              <w:tabs>
                <w:tab w:val="left" w:pos="851"/>
              </w:tabs>
              <w:spacing w:line="240" w:lineRule="auto"/>
              <w:jc w:val="both"/>
              <w:rPr>
                <w:color w:val="171717" w:themeColor="background2" w:themeShade="1A"/>
                <w:sz w:val="24"/>
                <w:szCs w:val="24"/>
                <w:lang w:val="tg-Cyrl-TJ" w:eastAsia="en-US"/>
              </w:rPr>
            </w:pPr>
          </w:p>
        </w:tc>
      </w:tr>
      <w:tr w:rsidR="001F7072" w:rsidRPr="0060159C" w:rsidTr="00453457">
        <w:tc>
          <w:tcPr>
            <w:tcW w:w="768" w:type="dxa"/>
          </w:tcPr>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3</w:t>
            </w:r>
          </w:p>
        </w:tc>
        <w:tc>
          <w:tcPr>
            <w:tcW w:w="3236" w:type="dxa"/>
          </w:tcPr>
          <w:p w:rsidR="001F7072" w:rsidRPr="005B2032" w:rsidRDefault="0054616C"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Захираҳ</w:t>
            </w:r>
            <w:r w:rsidR="001F7072" w:rsidRPr="005B2032">
              <w:rPr>
                <w:color w:val="171717" w:themeColor="background2" w:themeShade="1A"/>
                <w:sz w:val="24"/>
                <w:szCs w:val="24"/>
                <w:lang w:val="tg-Cyrl-TJ" w:eastAsia="en-US"/>
              </w:rPr>
              <w:t>ои табии</w:t>
            </w:r>
          </w:p>
        </w:tc>
        <w:tc>
          <w:tcPr>
            <w:tcW w:w="5567" w:type="dxa"/>
          </w:tcPr>
          <w:p w:rsidR="001F7072" w:rsidRPr="005B2032" w:rsidRDefault="00E55C8F"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 xml:space="preserve">Об, </w:t>
            </w:r>
            <w:r w:rsidR="0054616C" w:rsidRPr="005B2032">
              <w:rPr>
                <w:color w:val="171717" w:themeColor="background2" w:themeShade="1A"/>
                <w:sz w:val="24"/>
                <w:szCs w:val="24"/>
                <w:lang w:val="tg-Cyrl-TJ" w:eastAsia="en-US"/>
              </w:rPr>
              <w:t>замин,маҳсулотҳои  хоҷагии  қишлоқ</w:t>
            </w:r>
          </w:p>
          <w:p w:rsidR="00BD0968" w:rsidRPr="005B2032" w:rsidRDefault="00BD0968" w:rsidP="001F7072">
            <w:pPr>
              <w:pStyle w:val="a5"/>
              <w:tabs>
                <w:tab w:val="left" w:pos="851"/>
              </w:tabs>
              <w:spacing w:line="240" w:lineRule="auto"/>
              <w:jc w:val="both"/>
              <w:rPr>
                <w:color w:val="171717" w:themeColor="background2" w:themeShade="1A"/>
                <w:sz w:val="24"/>
                <w:szCs w:val="24"/>
                <w:lang w:val="tg-Cyrl-TJ" w:eastAsia="en-US"/>
              </w:rPr>
            </w:pPr>
          </w:p>
        </w:tc>
      </w:tr>
      <w:tr w:rsidR="001F7072" w:rsidRPr="0060159C" w:rsidTr="00453457">
        <w:tc>
          <w:tcPr>
            <w:tcW w:w="768" w:type="dxa"/>
          </w:tcPr>
          <w:p w:rsidR="001F7072" w:rsidRPr="005B2032" w:rsidRDefault="001F7072"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4</w:t>
            </w:r>
          </w:p>
        </w:tc>
        <w:tc>
          <w:tcPr>
            <w:tcW w:w="3236" w:type="dxa"/>
          </w:tcPr>
          <w:p w:rsidR="001F7072" w:rsidRPr="005B2032" w:rsidRDefault="0054616C" w:rsidP="0054616C">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 xml:space="preserve">Захираҳои </w:t>
            </w:r>
            <w:r w:rsidR="001F7072" w:rsidRPr="005B2032">
              <w:rPr>
                <w:color w:val="171717" w:themeColor="background2" w:themeShade="1A"/>
                <w:sz w:val="24"/>
                <w:szCs w:val="24"/>
                <w:lang w:val="tg-Cyrl-TJ" w:eastAsia="en-US"/>
              </w:rPr>
              <w:t>физик</w:t>
            </w:r>
            <w:r w:rsidRPr="005B2032">
              <w:rPr>
                <w:color w:val="171717" w:themeColor="background2" w:themeShade="1A"/>
                <w:sz w:val="24"/>
                <w:szCs w:val="24"/>
                <w:lang w:val="tg-Cyrl-TJ" w:eastAsia="en-US"/>
              </w:rPr>
              <w:t xml:space="preserve">ӣ </w:t>
            </w:r>
            <w:r w:rsidR="001F7072" w:rsidRPr="005B2032">
              <w:rPr>
                <w:color w:val="171717" w:themeColor="background2" w:themeShade="1A"/>
                <w:sz w:val="24"/>
                <w:szCs w:val="24"/>
                <w:lang w:val="tg-Cyrl-TJ" w:eastAsia="en-US"/>
              </w:rPr>
              <w:t>(инфрасохтор)</w:t>
            </w:r>
          </w:p>
        </w:tc>
        <w:tc>
          <w:tcPr>
            <w:tcW w:w="5567" w:type="dxa"/>
          </w:tcPr>
          <w:p w:rsidR="001F7072" w:rsidRPr="005B2032" w:rsidRDefault="00E55C8F" w:rsidP="001F7072">
            <w:pPr>
              <w:pStyle w:val="a5"/>
              <w:tabs>
                <w:tab w:val="left" w:pos="851"/>
              </w:tabs>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МТМУ,МСД,</w:t>
            </w:r>
            <w:r w:rsidR="0054616C" w:rsidRPr="005B2032">
              <w:rPr>
                <w:color w:val="171717" w:themeColor="background2" w:themeShade="1A"/>
                <w:sz w:val="24"/>
                <w:szCs w:val="24"/>
                <w:lang w:val="tg-Cyrl-TJ" w:eastAsia="en-US"/>
              </w:rPr>
              <w:t xml:space="preserve"> АИО, системаи хатти оби нўшокӣ</w:t>
            </w:r>
            <w:r w:rsidRPr="005B2032">
              <w:rPr>
                <w:color w:val="171717" w:themeColor="background2" w:themeShade="1A"/>
                <w:sz w:val="24"/>
                <w:szCs w:val="24"/>
                <w:lang w:val="tg-Cyrl-TJ" w:eastAsia="en-US"/>
              </w:rPr>
              <w:t>,</w:t>
            </w:r>
            <w:r w:rsidR="0054616C" w:rsidRPr="005B2032">
              <w:rPr>
                <w:color w:val="171717" w:themeColor="background2" w:themeShade="1A"/>
                <w:sz w:val="24"/>
                <w:szCs w:val="24"/>
                <w:lang w:val="tg-Cyrl-TJ" w:eastAsia="en-US"/>
              </w:rPr>
              <w:t xml:space="preserve"> системаи  барқ,мағозаҳ</w:t>
            </w:r>
            <w:r w:rsidRPr="005B2032">
              <w:rPr>
                <w:color w:val="171717" w:themeColor="background2" w:themeShade="1A"/>
                <w:sz w:val="24"/>
                <w:szCs w:val="24"/>
                <w:lang w:val="tg-Cyrl-TJ" w:eastAsia="en-US"/>
              </w:rPr>
              <w:t>о,клуб</w:t>
            </w:r>
          </w:p>
          <w:p w:rsidR="00BD0968" w:rsidRPr="005B2032" w:rsidRDefault="00BD0968" w:rsidP="001F7072">
            <w:pPr>
              <w:pStyle w:val="a5"/>
              <w:tabs>
                <w:tab w:val="left" w:pos="851"/>
              </w:tabs>
              <w:spacing w:line="240" w:lineRule="auto"/>
              <w:jc w:val="both"/>
              <w:rPr>
                <w:color w:val="171717" w:themeColor="background2" w:themeShade="1A"/>
                <w:sz w:val="24"/>
                <w:szCs w:val="24"/>
                <w:lang w:val="tg-Cyrl-TJ" w:eastAsia="en-US"/>
              </w:rPr>
            </w:pPr>
          </w:p>
        </w:tc>
      </w:tr>
    </w:tbl>
    <w:p w:rsidR="00472D50" w:rsidRPr="0060159C" w:rsidRDefault="00472D50" w:rsidP="00CF6550">
      <w:pPr>
        <w:pStyle w:val="8"/>
        <w:spacing w:line="240" w:lineRule="auto"/>
        <w:jc w:val="both"/>
        <w:rPr>
          <w:rFonts w:ascii="Times New Roman" w:hAnsi="Times New Roman" w:cs="Times New Roman"/>
          <w:b/>
          <w:bCs/>
          <w:color w:val="171717" w:themeColor="background2" w:themeShade="1A"/>
          <w:sz w:val="24"/>
          <w:szCs w:val="24"/>
        </w:rPr>
      </w:pPr>
    </w:p>
    <w:p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D83FB5" w:rsidRPr="005B2032" w:rsidRDefault="0054616C" w:rsidP="00D83FB5">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Дар  деҳаи  Бунафша  фаъолони маҳалла  дар  сохторҳои  идоракунандаи  сатҳи маҳал мутаҳ</w:t>
      </w:r>
      <w:r w:rsidR="00D83FB5" w:rsidRPr="005B2032">
        <w:rPr>
          <w:rFonts w:ascii="Times New Roman" w:eastAsiaTheme="majorEastAsia" w:hAnsi="Times New Roman" w:cs="Times New Roman"/>
          <w:i/>
          <w:color w:val="171717" w:themeColor="background2" w:themeShade="1A"/>
          <w:sz w:val="24"/>
          <w:szCs w:val="24"/>
          <w:lang w:val="tg-Cyrl-TJ"/>
        </w:rPr>
        <w:t>ид  г</w:t>
      </w:r>
      <w:r w:rsidRPr="005B2032">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w:t>
      </w:r>
      <w:r w:rsidR="00D83FB5" w:rsidRPr="005B2032">
        <w:rPr>
          <w:rFonts w:ascii="Times New Roman" w:eastAsiaTheme="majorEastAsia" w:hAnsi="Times New Roman" w:cs="Times New Roman"/>
          <w:i/>
          <w:color w:val="171717" w:themeColor="background2" w:themeShade="1A"/>
          <w:sz w:val="24"/>
          <w:szCs w:val="24"/>
          <w:lang w:val="tg-Cyrl-TJ"/>
        </w:rPr>
        <w:t>о</w:t>
      </w:r>
      <w:r w:rsidRPr="005B2032">
        <w:rPr>
          <w:rFonts w:ascii="Times New Roman" w:eastAsiaTheme="majorEastAsia" w:hAnsi="Times New Roman" w:cs="Times New Roman"/>
          <w:i/>
          <w:color w:val="171717" w:themeColor="background2" w:themeShade="1A"/>
          <w:sz w:val="24"/>
          <w:szCs w:val="24"/>
          <w:lang w:val="tg-Cyrl-TJ"/>
        </w:rPr>
        <w:t>и мавҷ</w:t>
      </w:r>
      <w:r w:rsidR="00D83FB5" w:rsidRPr="005B2032">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5B2032" w:rsidRDefault="00D83FB5" w:rsidP="00D83FB5">
      <w:pPr>
        <w:pStyle w:val="ad"/>
        <w:rPr>
          <w:rFonts w:ascii="Times New Roman" w:eastAsiaTheme="majorEastAsia" w:hAnsi="Times New Roman"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Т/Р</w:t>
            </w:r>
          </w:p>
        </w:tc>
        <w:tc>
          <w:tcPr>
            <w:tcW w:w="1985" w:type="dxa"/>
            <w:shd w:val="clear" w:color="auto" w:fill="FFFFFF" w:themeFill="background1"/>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B2032" w:rsidRDefault="0054616C" w:rsidP="00D83FB5">
            <w:pPr>
              <w:pStyle w:val="ad"/>
              <w:rPr>
                <w:rFonts w:ascii="Times New Roman" w:hAnsi="Times New Roman" w:cs="Times New Roman"/>
                <w:i/>
                <w:color w:val="171717" w:themeColor="background2" w:themeShade="1A"/>
                <w:sz w:val="24"/>
                <w:szCs w:val="24"/>
              </w:rPr>
            </w:pPr>
            <w:r w:rsidRPr="005B2032">
              <w:rPr>
                <w:rFonts w:ascii="Times New Roman" w:hAnsi="Times New Roman" w:cs="Times New Roman"/>
                <w:i/>
                <w:color w:val="171717" w:themeColor="background2" w:themeShade="1A"/>
                <w:sz w:val="24"/>
                <w:szCs w:val="24"/>
              </w:rPr>
              <w:t>Номгўи сохторҳои инститсионалӣ</w:t>
            </w:r>
          </w:p>
        </w:tc>
        <w:tc>
          <w:tcPr>
            <w:tcW w:w="2410" w:type="dxa"/>
            <w:shd w:val="clear" w:color="auto" w:fill="FFFFFF" w:themeFill="background1"/>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B2032" w:rsidRDefault="0054616C"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Мақсад ва ҳадафҳ</w:t>
            </w:r>
            <w:r w:rsidR="00D83FB5" w:rsidRPr="005B2032">
              <w:rPr>
                <w:rFonts w:ascii="Times New Roman" w:eastAsiaTheme="majorEastAsia" w:hAnsi="Times New Roman" w:cs="Times New Roman"/>
                <w:i/>
                <w:color w:val="171717" w:themeColor="background2" w:themeShade="1A"/>
                <w:sz w:val="24"/>
                <w:szCs w:val="24"/>
                <w:lang w:val="tg-Cyrl-TJ"/>
              </w:rPr>
              <w:t xml:space="preserve">о  </w:t>
            </w:r>
          </w:p>
        </w:tc>
        <w:tc>
          <w:tcPr>
            <w:tcW w:w="4501" w:type="dxa"/>
            <w:shd w:val="clear" w:color="auto" w:fill="FFFFFF" w:themeFill="background1"/>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5B2032" w:rsidRDefault="0054616C"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 xml:space="preserve">      Меъёрҳои идоракунӣ</w:t>
            </w:r>
          </w:p>
        </w:tc>
      </w:tr>
      <w:tr w:rsidR="00D83FB5" w:rsidRPr="00340636" w:rsidTr="000A7A7F">
        <w:tc>
          <w:tcPr>
            <w:tcW w:w="675" w:type="dxa"/>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1</w:t>
            </w:r>
          </w:p>
        </w:tc>
        <w:tc>
          <w:tcPr>
            <w:tcW w:w="1985" w:type="dxa"/>
          </w:tcPr>
          <w:p w:rsidR="00D83FB5" w:rsidRPr="005B2032" w:rsidRDefault="0054616C"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5B2032">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5B2032" w:rsidRDefault="0054616C"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Таҳия ва пешниҳ</w:t>
            </w:r>
            <w:r w:rsidR="00D83FB5" w:rsidRPr="005B2032">
              <w:rPr>
                <w:rFonts w:ascii="Times New Roman" w:eastAsiaTheme="majorEastAsia" w:hAnsi="Times New Roman" w:cs="Times New Roman"/>
                <w:i/>
                <w:color w:val="171717" w:themeColor="background2" w:themeShade="1A"/>
                <w:sz w:val="24"/>
                <w:szCs w:val="24"/>
                <w:lang w:val="tg-Cyrl-TJ"/>
              </w:rPr>
              <w:t xml:space="preserve">оди </w:t>
            </w:r>
          </w:p>
          <w:p w:rsidR="00D83FB5" w:rsidRPr="005B2032" w:rsidRDefault="0054616C"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5B2032">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5B2032">
              <w:rPr>
                <w:rFonts w:ascii="Times New Roman" w:eastAsiaTheme="majorEastAsia" w:hAnsi="Times New Roman" w:cs="Times New Roman"/>
                <w:i/>
                <w:color w:val="171717" w:themeColor="background2" w:themeShade="1A"/>
                <w:sz w:val="24"/>
                <w:szCs w:val="24"/>
                <w:lang w:val="tg-Cyrl-TJ"/>
              </w:rPr>
              <w:t xml:space="preserve"> занон ва 50%- </w:t>
            </w:r>
            <w:r w:rsidR="0054616C" w:rsidRPr="005B2032">
              <w:rPr>
                <w:rFonts w:ascii="Times New Roman" w:eastAsiaTheme="majorEastAsia" w:hAnsi="Times New Roman" w:cs="Times New Roman"/>
                <w:i/>
                <w:color w:val="171717" w:themeColor="background2" w:themeShade="1A"/>
                <w:sz w:val="24"/>
                <w:szCs w:val="24"/>
                <w:lang w:val="tg-Cyrl-TJ"/>
              </w:rPr>
              <w:t>ҷ</w:t>
            </w:r>
            <w:r w:rsidR="00472D50" w:rsidRPr="005B2032">
              <w:rPr>
                <w:rFonts w:ascii="Times New Roman" w:eastAsiaTheme="majorEastAsia" w:hAnsi="Times New Roman" w:cs="Times New Roman"/>
                <w:i/>
                <w:color w:val="171717" w:themeColor="background2" w:themeShade="1A"/>
                <w:sz w:val="24"/>
                <w:szCs w:val="24"/>
                <w:lang w:val="tg-Cyrl-TJ"/>
              </w:rPr>
              <w:t xml:space="preserve">авонон мебошанд.Аъзоёни КЛД дар </w:t>
            </w:r>
            <w:r w:rsidR="0054616C" w:rsidRPr="005B2032">
              <w:rPr>
                <w:rFonts w:ascii="Times New Roman" w:eastAsiaTheme="majorEastAsia" w:hAnsi="Times New Roman" w:cs="Times New Roman"/>
                <w:i/>
                <w:color w:val="171717" w:themeColor="background2" w:themeShade="1A"/>
                <w:sz w:val="24"/>
                <w:szCs w:val="24"/>
                <w:lang w:val="tg-Cyrl-TJ"/>
              </w:rPr>
              <w:t>сафарбаркунии ҷ</w:t>
            </w:r>
            <w:r w:rsidR="00472D50" w:rsidRPr="005B2032">
              <w:rPr>
                <w:rFonts w:ascii="Times New Roman" w:eastAsiaTheme="majorEastAsia" w:hAnsi="Times New Roman" w:cs="Times New Roman"/>
                <w:i/>
                <w:color w:val="171717" w:themeColor="background2" w:themeShade="1A"/>
                <w:sz w:val="24"/>
                <w:szCs w:val="24"/>
                <w:lang w:val="tg-Cyrl-TJ"/>
              </w:rPr>
              <w:t>омеъа,</w:t>
            </w:r>
            <w:r w:rsidR="0054616C" w:rsidRPr="005B2032">
              <w:rPr>
                <w:rFonts w:ascii="Times New Roman" w:eastAsiaTheme="majorEastAsia" w:hAnsi="Times New Roman" w:cs="Times New Roman"/>
                <w:i/>
                <w:color w:val="171717" w:themeColor="background2" w:themeShade="1A"/>
                <w:sz w:val="24"/>
                <w:szCs w:val="24"/>
                <w:lang w:val="tg-Cyrl-TJ"/>
              </w:rPr>
              <w:t xml:space="preserve"> таҳияи ва пешниҳ</w:t>
            </w:r>
            <w:r w:rsidR="00472D50" w:rsidRPr="005B2032">
              <w:rPr>
                <w:rFonts w:ascii="Times New Roman" w:eastAsiaTheme="majorEastAsia" w:hAnsi="Times New Roman" w:cs="Times New Roman"/>
                <w:i/>
                <w:color w:val="171717" w:themeColor="background2" w:themeShade="1A"/>
                <w:sz w:val="24"/>
                <w:szCs w:val="24"/>
                <w:lang w:val="tg-Cyrl-TJ"/>
              </w:rPr>
              <w:t>оди</w:t>
            </w:r>
            <w:r w:rsidR="0054616C" w:rsidRPr="005B2032">
              <w:rPr>
                <w:rFonts w:ascii="Times New Roman" w:eastAsiaTheme="majorEastAsia" w:hAnsi="Times New Roman" w:cs="Times New Roman"/>
                <w:i/>
                <w:color w:val="171717" w:themeColor="background2" w:themeShade="1A"/>
                <w:sz w:val="24"/>
                <w:szCs w:val="24"/>
                <w:lang w:val="tg-Cyrl-TJ"/>
              </w:rPr>
              <w:t xml:space="preserve">  зерлоиҳаҳо нақши ҳ</w:t>
            </w:r>
            <w:r w:rsidRPr="005B2032">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340636" w:rsidTr="000A7A7F">
        <w:tc>
          <w:tcPr>
            <w:tcW w:w="675" w:type="dxa"/>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2</w:t>
            </w:r>
          </w:p>
        </w:tc>
        <w:tc>
          <w:tcPr>
            <w:tcW w:w="1985" w:type="dxa"/>
          </w:tcPr>
          <w:p w:rsidR="00D83FB5"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Нозирони  ҷ</w:t>
            </w:r>
            <w:r w:rsidR="00D83FB5" w:rsidRPr="005B2032">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Назорат ва баҳодиҳии рафти амалшавии зерлоиҳ</w:t>
            </w:r>
            <w:r w:rsidR="00D83FB5" w:rsidRPr="005B2032">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5B2032">
              <w:rPr>
                <w:rFonts w:ascii="Times New Roman" w:eastAsiaTheme="majorEastAsia" w:hAnsi="Times New Roman" w:cs="Times New Roman"/>
                <w:i/>
                <w:color w:val="171717" w:themeColor="background2" w:themeShade="1A"/>
                <w:sz w:val="24"/>
                <w:szCs w:val="24"/>
                <w:lang w:val="tg-Cyrl-TJ"/>
              </w:rPr>
              <w:t>анд</w:t>
            </w:r>
          </w:p>
        </w:tc>
      </w:tr>
      <w:tr w:rsidR="00D83FB5" w:rsidRPr="00340636" w:rsidTr="000A7A7F">
        <w:tc>
          <w:tcPr>
            <w:tcW w:w="675" w:type="dxa"/>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3</w:t>
            </w:r>
          </w:p>
        </w:tc>
        <w:tc>
          <w:tcPr>
            <w:tcW w:w="1985" w:type="dxa"/>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Сафарбар намудани зан</w:t>
            </w:r>
            <w:r w:rsidR="00D55C8A" w:rsidRPr="005B2032">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5B2032">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w:t>
            </w:r>
            <w:r w:rsidR="00D83FB5" w:rsidRPr="005B2032">
              <w:rPr>
                <w:rFonts w:ascii="Times New Roman" w:eastAsiaTheme="majorEastAsia" w:hAnsi="Times New Roman" w:cs="Times New Roman"/>
                <w:i/>
                <w:color w:val="171717" w:themeColor="background2" w:themeShade="1A"/>
                <w:sz w:val="24"/>
                <w:szCs w:val="24"/>
                <w:lang w:val="tg-Cyrl-TJ"/>
              </w:rPr>
              <w:t>а масъа</w:t>
            </w:r>
            <w:r w:rsidRPr="005B2032">
              <w:rPr>
                <w:rFonts w:ascii="Times New Roman" w:eastAsiaTheme="majorEastAsia" w:hAnsi="Times New Roman" w:cs="Times New Roman"/>
                <w:i/>
                <w:color w:val="171717" w:themeColor="background2" w:themeShade="1A"/>
                <w:sz w:val="24"/>
                <w:szCs w:val="24"/>
                <w:lang w:val="tg-Cyrl-TJ"/>
              </w:rPr>
              <w:t>лагузорӣ намуда,дар ҳалли масъалаҳ</w:t>
            </w:r>
            <w:r w:rsidR="00D83FB5" w:rsidRPr="005B2032">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340636" w:rsidTr="000A7A7F">
        <w:trPr>
          <w:trHeight w:val="73"/>
        </w:trPr>
        <w:tc>
          <w:tcPr>
            <w:tcW w:w="675" w:type="dxa"/>
          </w:tcPr>
          <w:p w:rsidR="00D83FB5" w:rsidRPr="005B2032"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5</w:t>
            </w:r>
          </w:p>
        </w:tc>
        <w:tc>
          <w:tcPr>
            <w:tcW w:w="1985" w:type="dxa"/>
          </w:tcPr>
          <w:p w:rsidR="00D83FB5"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Кумитаи маҳ</w:t>
            </w:r>
            <w:r w:rsidR="00D83FB5" w:rsidRPr="005B2032">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5B2032">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Нақшаи идоракунии деҳаро тартиб медиҳ</w:t>
            </w:r>
            <w:r w:rsidR="00472D50" w:rsidRPr="005B2032">
              <w:rPr>
                <w:rFonts w:ascii="Times New Roman" w:eastAsiaTheme="majorEastAsia" w:hAnsi="Times New Roman" w:cs="Times New Roman"/>
                <w:i/>
                <w:color w:val="171717" w:themeColor="background2" w:themeShade="1A"/>
                <w:sz w:val="24"/>
                <w:szCs w:val="24"/>
                <w:lang w:val="tg-Cyrl-TJ"/>
              </w:rPr>
              <w:t>ад</w:t>
            </w:r>
            <w:r w:rsidR="00D83FB5" w:rsidRPr="005B2032">
              <w:rPr>
                <w:rFonts w:ascii="Times New Roman" w:eastAsiaTheme="majorEastAsia" w:hAnsi="Times New Roman" w:cs="Times New Roman"/>
                <w:i/>
                <w:color w:val="171717" w:themeColor="background2" w:themeShade="1A"/>
                <w:sz w:val="24"/>
                <w:szCs w:val="24"/>
                <w:lang w:val="tg-Cyrl-TJ"/>
              </w:rPr>
              <w:t>.</w:t>
            </w:r>
            <w:r w:rsidRPr="005B2032">
              <w:rPr>
                <w:rFonts w:ascii="Times New Roman" w:eastAsiaTheme="majorEastAsia" w:hAnsi="Times New Roman" w:cs="Times New Roman"/>
                <w:i/>
                <w:color w:val="171717" w:themeColor="background2" w:themeShade="1A"/>
                <w:sz w:val="24"/>
                <w:szCs w:val="24"/>
                <w:lang w:val="tg-Cyrl-TJ"/>
              </w:rPr>
              <w:t>Фаъолиятҳои деҳ</w:t>
            </w:r>
            <w:r w:rsidR="00472D50" w:rsidRPr="005B2032">
              <w:rPr>
                <w:rFonts w:ascii="Times New Roman" w:eastAsiaTheme="majorEastAsia" w:hAnsi="Times New Roman" w:cs="Times New Roman"/>
                <w:i/>
                <w:color w:val="171717" w:themeColor="background2" w:themeShade="1A"/>
                <w:sz w:val="24"/>
                <w:szCs w:val="24"/>
                <w:lang w:val="tg-Cyrl-TJ"/>
              </w:rPr>
              <w:t>авиро дар асоси наќша ба танзим дароварда, ањолии мањалларо д</w:t>
            </w:r>
            <w:r w:rsidR="00D83FB5" w:rsidRPr="005B2032">
              <w:rPr>
                <w:rFonts w:ascii="Times New Roman" w:eastAsiaTheme="majorEastAsia" w:hAnsi="Times New Roman" w:cs="Times New Roman"/>
                <w:i/>
                <w:color w:val="171717" w:themeColor="background2" w:themeShade="1A"/>
                <w:sz w:val="24"/>
                <w:szCs w:val="24"/>
                <w:lang w:val="tg-Cyrl-TJ"/>
              </w:rPr>
              <w:t xml:space="preserve">ар </w:t>
            </w:r>
            <w:r w:rsidR="00472D50" w:rsidRPr="005B2032">
              <w:rPr>
                <w:rFonts w:ascii="Times New Roman" w:eastAsiaTheme="majorEastAsia" w:hAnsi="Times New Roman" w:cs="Times New Roman"/>
                <w:i/>
                <w:color w:val="171717" w:themeColor="background2" w:themeShade="1A"/>
                <w:sz w:val="24"/>
                <w:szCs w:val="24"/>
                <w:lang w:val="tg-Cyrl-TJ"/>
              </w:rPr>
              <w:t>њалли масъалањои дењавї сафарбарбар менамояд</w:t>
            </w:r>
            <w:r w:rsidR="00D83FB5" w:rsidRPr="005B2032">
              <w:rPr>
                <w:rFonts w:ascii="Times New Roman" w:eastAsiaTheme="majorEastAsia" w:hAnsi="Times New Roman" w:cs="Times New Roman"/>
                <w:i/>
                <w:color w:val="171717" w:themeColor="background2" w:themeShade="1A"/>
                <w:sz w:val="24"/>
                <w:szCs w:val="24"/>
                <w:lang w:val="tg-Cyrl-TJ"/>
              </w:rPr>
              <w:t>.</w:t>
            </w:r>
          </w:p>
        </w:tc>
      </w:tr>
      <w:tr w:rsidR="005207D9" w:rsidRPr="00340636" w:rsidTr="000A7A7F">
        <w:trPr>
          <w:trHeight w:val="73"/>
        </w:trPr>
        <w:tc>
          <w:tcPr>
            <w:tcW w:w="675" w:type="dxa"/>
          </w:tcPr>
          <w:p w:rsidR="005207D9" w:rsidRPr="005B2032" w:rsidRDefault="005207D9"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6</w:t>
            </w:r>
          </w:p>
        </w:tc>
        <w:tc>
          <w:tcPr>
            <w:tcW w:w="1985" w:type="dxa"/>
          </w:tcPr>
          <w:p w:rsidR="005207D9" w:rsidRPr="005B2032" w:rsidRDefault="00D55C8A"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Хољагињои дењқонӣ</w:t>
            </w:r>
          </w:p>
        </w:tc>
        <w:tc>
          <w:tcPr>
            <w:tcW w:w="2410" w:type="dxa"/>
          </w:tcPr>
          <w:p w:rsidR="005207D9" w:rsidRPr="005B2032" w:rsidRDefault="00D55C8A" w:rsidP="00D55C8A">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eastAsiaTheme="majorEastAsia" w:hAnsi="Times New Roman" w:cs="Times New Roman"/>
                <w:i/>
                <w:color w:val="171717" w:themeColor="background2" w:themeShade="1A"/>
                <w:sz w:val="24"/>
                <w:szCs w:val="24"/>
                <w:lang w:val="tg-Cyrl-TJ"/>
              </w:rPr>
              <w:t>Фаъолиятҳ</w:t>
            </w:r>
            <w:r w:rsidR="005207D9" w:rsidRPr="005B2032">
              <w:rPr>
                <w:rFonts w:ascii="Times New Roman" w:eastAsiaTheme="majorEastAsia" w:hAnsi="Times New Roman" w:cs="Times New Roman"/>
                <w:i/>
                <w:color w:val="171717" w:themeColor="background2" w:themeShade="1A"/>
                <w:sz w:val="24"/>
                <w:szCs w:val="24"/>
                <w:lang w:val="tg-Cyrl-TJ"/>
              </w:rPr>
              <w:t>ои кишоварз</w:t>
            </w:r>
            <w:r w:rsidRPr="005B2032">
              <w:rPr>
                <w:rFonts w:ascii="Times New Roman" w:eastAsiaTheme="majorEastAsia" w:hAnsi="Times New Roman" w:cs="Times New Roman"/>
                <w:i/>
                <w:color w:val="171717" w:themeColor="background2" w:themeShade="1A"/>
                <w:sz w:val="24"/>
                <w:szCs w:val="24"/>
                <w:lang w:val="tg-Cyrl-TJ"/>
              </w:rPr>
              <w:t>ӣ</w:t>
            </w:r>
          </w:p>
        </w:tc>
        <w:tc>
          <w:tcPr>
            <w:tcW w:w="4501" w:type="dxa"/>
          </w:tcPr>
          <w:p w:rsidR="005207D9" w:rsidRPr="005B2032"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5B2032">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lastRenderedPageBreak/>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5B2032" w:rsidRDefault="005207D9" w:rsidP="00421D23">
      <w:pPr>
        <w:rPr>
          <w:rFonts w:ascii="Times New Roman" w:hAnsi="Times New Roman" w:cs="Times New Roman"/>
          <w:color w:val="171717" w:themeColor="background2" w:themeShade="1A"/>
          <w:sz w:val="24"/>
          <w:szCs w:val="24"/>
        </w:rPr>
      </w:pPr>
      <w:r w:rsidRPr="005B2032">
        <w:rPr>
          <w:rFonts w:ascii="Times New Roman" w:hAnsi="Times New Roman" w:cs="Times New Roman"/>
          <w:color w:val="171717" w:themeColor="background2" w:themeShade="1A"/>
          <w:sz w:val="24"/>
          <w:szCs w:val="24"/>
        </w:rPr>
        <w:t>Лои</w:t>
      </w:r>
      <w:r w:rsidR="00D55C8A" w:rsidRPr="005B2032">
        <w:rPr>
          <w:rFonts w:ascii="Times New Roman" w:hAnsi="Times New Roman" w:cs="Times New Roman"/>
          <w:color w:val="171717" w:themeColor="background2" w:themeShade="1A"/>
          <w:sz w:val="24"/>
          <w:szCs w:val="24"/>
        </w:rPr>
        <w:t>ҳ</w:t>
      </w:r>
      <w:r w:rsidRPr="005B2032">
        <w:rPr>
          <w:rFonts w:ascii="Times New Roman" w:hAnsi="Times New Roman" w:cs="Times New Roman"/>
          <w:color w:val="171717" w:themeColor="background2" w:themeShade="1A"/>
          <w:sz w:val="24"/>
          <w:szCs w:val="24"/>
        </w:rPr>
        <w:t>ахои  амалишуда таи  ду соли  гузашта  мав</w:t>
      </w:r>
      <w:r w:rsidR="00D55C8A" w:rsidRPr="005B2032">
        <w:rPr>
          <w:rFonts w:ascii="Times New Roman" w:hAnsi="Times New Roman" w:cs="Times New Roman"/>
          <w:color w:val="171717" w:themeColor="background2" w:themeShade="1A"/>
          <w:sz w:val="24"/>
          <w:szCs w:val="24"/>
        </w:rPr>
        <w:t>ҷ</w:t>
      </w:r>
      <w:r w:rsidRPr="005B2032">
        <w:rPr>
          <w:rFonts w:ascii="Times New Roman" w:hAnsi="Times New Roman" w:cs="Times New Roman"/>
          <w:color w:val="171717" w:themeColor="background2" w:themeShade="1A"/>
          <w:sz w:val="24"/>
          <w:szCs w:val="24"/>
        </w:rPr>
        <w:t>уд 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 кардани нер</w:t>
      </w:r>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омоти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 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60159C">
        <w:rPr>
          <w:rFonts w:ascii="Times New Roman" w:hAnsi="Times New Roman" w:cs="Times New Roman"/>
          <w:color w:val="171717" w:themeColor="background2" w:themeShade="1A"/>
          <w:sz w:val="24"/>
          <w:szCs w:val="24"/>
        </w:rPr>
        <w:t>).</w:t>
      </w:r>
    </w:p>
    <w:p w:rsidR="00DF6908" w:rsidRPr="005B2032" w:rsidRDefault="00DF6908" w:rsidP="005B2032">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 xml:space="preserve">Химояи </w:t>
      </w:r>
      <w:r w:rsidR="00D55C8A" w:rsidRPr="005B2032">
        <w:rPr>
          <w:color w:val="171717" w:themeColor="background2" w:themeShade="1A"/>
          <w:sz w:val="24"/>
          <w:szCs w:val="24"/>
          <w:lang w:val="tg-Cyrl-TJ" w:eastAsia="en-US"/>
        </w:rPr>
        <w:t>ҳ</w:t>
      </w:r>
      <w:r w:rsidRPr="005B2032">
        <w:rPr>
          <w:color w:val="171717" w:themeColor="background2" w:themeShade="1A"/>
          <w:sz w:val="24"/>
          <w:szCs w:val="24"/>
          <w:lang w:val="tg-Cyrl-TJ" w:eastAsia="en-US"/>
        </w:rPr>
        <w:t>у</w:t>
      </w:r>
      <w:r w:rsidR="00D55C8A" w:rsidRPr="005B2032">
        <w:rPr>
          <w:color w:val="171717" w:themeColor="background2" w:themeShade="1A"/>
          <w:sz w:val="24"/>
          <w:szCs w:val="24"/>
          <w:lang w:val="tg-Cyrl-TJ" w:eastAsia="en-US"/>
        </w:rPr>
        <w:t>қ</w:t>
      </w:r>
      <w:r w:rsidRPr="005B2032">
        <w:rPr>
          <w:color w:val="171717" w:themeColor="background2" w:themeShade="1A"/>
          <w:sz w:val="24"/>
          <w:szCs w:val="24"/>
          <w:lang w:val="tg-Cyrl-TJ" w:eastAsia="en-US"/>
        </w:rPr>
        <w:t>у</w:t>
      </w:r>
      <w:r w:rsidR="00D55C8A" w:rsidRPr="005B2032">
        <w:rPr>
          <w:color w:val="171717" w:themeColor="background2" w:themeShade="1A"/>
          <w:sz w:val="24"/>
          <w:szCs w:val="24"/>
          <w:lang w:val="tg-Cyrl-TJ" w:eastAsia="en-US"/>
        </w:rPr>
        <w:t>қ</w:t>
      </w:r>
      <w:r w:rsidRPr="005B2032">
        <w:rPr>
          <w:color w:val="171717" w:themeColor="background2" w:themeShade="1A"/>
          <w:sz w:val="24"/>
          <w:szCs w:val="24"/>
          <w:lang w:val="tg-Cyrl-TJ" w:eastAsia="en-US"/>
        </w:rPr>
        <w:t>у манфиат</w:t>
      </w:r>
      <w:r w:rsidR="00D55C8A" w:rsidRPr="005B2032">
        <w:rPr>
          <w:color w:val="171717" w:themeColor="background2" w:themeShade="1A"/>
          <w:sz w:val="24"/>
          <w:szCs w:val="24"/>
          <w:lang w:val="tg-Cyrl-TJ" w:eastAsia="en-US"/>
        </w:rPr>
        <w:t>ҳ</w:t>
      </w:r>
      <w:r w:rsidRPr="005B2032">
        <w:rPr>
          <w:color w:val="171717" w:themeColor="background2" w:themeShade="1A"/>
          <w:sz w:val="24"/>
          <w:szCs w:val="24"/>
          <w:lang w:val="tg-Cyrl-TJ" w:eastAsia="en-US"/>
        </w:rPr>
        <w:t xml:space="preserve">ои  </w:t>
      </w:r>
      <w:r w:rsidR="00D55C8A" w:rsidRPr="005B2032">
        <w:rPr>
          <w:color w:val="171717" w:themeColor="background2" w:themeShade="1A"/>
          <w:sz w:val="24"/>
          <w:szCs w:val="24"/>
          <w:lang w:val="tg-Cyrl-TJ" w:eastAsia="en-US"/>
        </w:rPr>
        <w:t>аҳолии деҳ</w:t>
      </w:r>
      <w:r w:rsidRPr="005B2032">
        <w:rPr>
          <w:color w:val="171717" w:themeColor="background2" w:themeShade="1A"/>
          <w:sz w:val="24"/>
          <w:szCs w:val="24"/>
          <w:lang w:val="tg-Cyrl-TJ" w:eastAsia="en-US"/>
        </w:rPr>
        <w:t xml:space="preserve">а дар доираи  </w:t>
      </w:r>
      <w:r w:rsidR="00D55C8A" w:rsidRPr="005B2032">
        <w:rPr>
          <w:color w:val="171717" w:themeColor="background2" w:themeShade="1A"/>
          <w:sz w:val="24"/>
          <w:szCs w:val="24"/>
          <w:lang w:val="tg-Cyrl-TJ" w:eastAsia="en-US"/>
        </w:rPr>
        <w:t>қ</w:t>
      </w:r>
      <w:r w:rsidRPr="005B2032">
        <w:rPr>
          <w:color w:val="171717" w:themeColor="background2" w:themeShade="1A"/>
          <w:sz w:val="24"/>
          <w:szCs w:val="24"/>
          <w:lang w:val="tg-Cyrl-TJ" w:eastAsia="en-US"/>
        </w:rPr>
        <w:t>онун</w:t>
      </w:r>
      <w:r w:rsidR="00D55C8A" w:rsidRPr="005B2032">
        <w:rPr>
          <w:color w:val="171717" w:themeColor="background2" w:themeShade="1A"/>
          <w:sz w:val="24"/>
          <w:szCs w:val="24"/>
          <w:lang w:val="tg-Cyrl-TJ" w:eastAsia="en-US"/>
        </w:rPr>
        <w:t>ҳ</w:t>
      </w:r>
      <w:r w:rsidRPr="005B2032">
        <w:rPr>
          <w:color w:val="171717" w:themeColor="background2" w:themeShade="1A"/>
          <w:sz w:val="24"/>
          <w:szCs w:val="24"/>
          <w:lang w:val="tg-Cyrl-TJ" w:eastAsia="en-US"/>
        </w:rPr>
        <w:t>ои амалкунандаи</w:t>
      </w:r>
    </w:p>
    <w:p w:rsidR="00DF6908" w:rsidRPr="005B2032" w:rsidRDefault="00D55C8A" w:rsidP="005B2032">
      <w:pPr>
        <w:pStyle w:val="a5"/>
        <w:tabs>
          <w:tab w:val="clear" w:pos="-720"/>
          <w:tab w:val="left" w:pos="851"/>
        </w:tabs>
        <w:suppressAutoHyphens w:val="0"/>
        <w:spacing w:line="240" w:lineRule="auto"/>
        <w:ind w:left="1080"/>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ҷ</w:t>
      </w:r>
      <w:r w:rsidR="00DF6908" w:rsidRPr="005B2032">
        <w:rPr>
          <w:color w:val="171717" w:themeColor="background2" w:themeShade="1A"/>
          <w:sz w:val="24"/>
          <w:szCs w:val="24"/>
          <w:lang w:val="tg-Cyrl-TJ" w:eastAsia="en-US"/>
        </w:rPr>
        <w:t>ум</w:t>
      </w:r>
      <w:r w:rsidRPr="005B2032">
        <w:rPr>
          <w:color w:val="171717" w:themeColor="background2" w:themeShade="1A"/>
          <w:sz w:val="24"/>
          <w:szCs w:val="24"/>
          <w:lang w:val="tg-Cyrl-TJ" w:eastAsia="en-US"/>
        </w:rPr>
        <w:t>ҳ</w:t>
      </w:r>
      <w:r w:rsidR="00DF6908" w:rsidRPr="005B2032">
        <w:rPr>
          <w:color w:val="171717" w:themeColor="background2" w:themeShade="1A"/>
          <w:sz w:val="24"/>
          <w:szCs w:val="24"/>
          <w:lang w:val="tg-Cyrl-TJ" w:eastAsia="en-US"/>
        </w:rPr>
        <w:t>урии То</w:t>
      </w:r>
      <w:r w:rsidRPr="005B2032">
        <w:rPr>
          <w:color w:val="171717" w:themeColor="background2" w:themeShade="1A"/>
          <w:sz w:val="24"/>
          <w:szCs w:val="24"/>
          <w:lang w:val="tg-Cyrl-TJ" w:eastAsia="en-US"/>
        </w:rPr>
        <w:t>ҷ</w:t>
      </w:r>
      <w:r w:rsidR="00DF6908" w:rsidRPr="005B2032">
        <w:rPr>
          <w:color w:val="171717" w:themeColor="background2" w:themeShade="1A"/>
          <w:sz w:val="24"/>
          <w:szCs w:val="24"/>
          <w:lang w:val="tg-Cyrl-TJ" w:eastAsia="en-US"/>
        </w:rPr>
        <w:t>икистон сокинон дар самти</w:t>
      </w:r>
    </w:p>
    <w:p w:rsidR="00DF6908" w:rsidRPr="005B2032" w:rsidRDefault="00DF6908" w:rsidP="00F200E4">
      <w:pPr>
        <w:pStyle w:val="a5"/>
        <w:tabs>
          <w:tab w:val="clear" w:pos="-720"/>
          <w:tab w:val="left" w:pos="851"/>
        </w:tabs>
        <w:suppressAutoHyphens w:val="0"/>
        <w:spacing w:line="240" w:lineRule="auto"/>
        <w:ind w:left="1080"/>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ободон</w:t>
      </w:r>
      <w:r w:rsidR="00D55C8A" w:rsidRPr="005B2032">
        <w:rPr>
          <w:color w:val="171717" w:themeColor="background2" w:themeShade="1A"/>
          <w:sz w:val="24"/>
          <w:szCs w:val="24"/>
          <w:lang w:val="tg-Cyrl-TJ" w:eastAsia="en-US"/>
        </w:rPr>
        <w:t>ӣ</w:t>
      </w:r>
      <w:r w:rsidRPr="005B2032">
        <w:rPr>
          <w:color w:val="171717" w:themeColor="background2" w:themeShade="1A"/>
          <w:sz w:val="24"/>
          <w:szCs w:val="24"/>
          <w:lang w:val="tg-Cyrl-TJ" w:eastAsia="en-US"/>
        </w:rPr>
        <w:t xml:space="preserve"> ва созандаг</w:t>
      </w:r>
      <w:r w:rsidR="00D55C8A" w:rsidRPr="005B2032">
        <w:rPr>
          <w:color w:val="171717" w:themeColor="background2" w:themeShade="1A"/>
          <w:sz w:val="24"/>
          <w:szCs w:val="24"/>
          <w:lang w:val="tg-Cyrl-TJ" w:eastAsia="en-US"/>
        </w:rPr>
        <w:t xml:space="preserve">ӣ </w:t>
      </w:r>
      <w:r w:rsidRPr="005B2032">
        <w:rPr>
          <w:color w:val="171717" w:themeColor="background2" w:themeShade="1A"/>
          <w:sz w:val="24"/>
          <w:szCs w:val="24"/>
          <w:lang w:val="tg-Cyrl-TJ" w:eastAsia="en-US"/>
        </w:rPr>
        <w:t xml:space="preserve">(тањияи </w:t>
      </w:r>
      <w:r w:rsidR="00D55C8A" w:rsidRPr="005B2032">
        <w:rPr>
          <w:color w:val="171717" w:themeColor="background2" w:themeShade="1A"/>
          <w:sz w:val="24"/>
          <w:szCs w:val="24"/>
          <w:lang w:val="tg-Cyrl-TJ" w:eastAsia="en-US"/>
        </w:rPr>
        <w:t>ҳ</w:t>
      </w:r>
      <w:r w:rsidRPr="005B2032">
        <w:rPr>
          <w:color w:val="171717" w:themeColor="background2" w:themeShade="1A"/>
          <w:sz w:val="24"/>
          <w:szCs w:val="24"/>
          <w:lang w:val="tg-Cyrl-TJ" w:eastAsia="en-US"/>
        </w:rPr>
        <w:t>у</w:t>
      </w:r>
      <w:r w:rsidR="00D55C8A" w:rsidRPr="005B2032">
        <w:rPr>
          <w:color w:val="171717" w:themeColor="background2" w:themeShade="1A"/>
          <w:sz w:val="24"/>
          <w:szCs w:val="24"/>
          <w:lang w:val="tg-Cyrl-TJ" w:eastAsia="en-US"/>
        </w:rPr>
        <w:t>ҷҷ</w:t>
      </w:r>
      <w:r w:rsidRPr="005B2032">
        <w:rPr>
          <w:color w:val="171717" w:themeColor="background2" w:themeShade="1A"/>
          <w:sz w:val="24"/>
          <w:szCs w:val="24"/>
          <w:lang w:val="tg-Cyrl-TJ" w:eastAsia="en-US"/>
        </w:rPr>
        <w:t>ат</w:t>
      </w:r>
      <w:r w:rsidR="00D55C8A" w:rsidRPr="005B2032">
        <w:rPr>
          <w:color w:val="171717" w:themeColor="background2" w:themeShade="1A"/>
          <w:sz w:val="24"/>
          <w:szCs w:val="24"/>
          <w:lang w:val="tg-Cyrl-TJ" w:eastAsia="en-US"/>
        </w:rPr>
        <w:t>ҳ</w:t>
      </w:r>
      <w:r w:rsidRPr="005B2032">
        <w:rPr>
          <w:color w:val="171717" w:themeColor="background2" w:themeShade="1A"/>
          <w:sz w:val="24"/>
          <w:szCs w:val="24"/>
          <w:lang w:val="tg-Cyrl-TJ" w:eastAsia="en-US"/>
        </w:rPr>
        <w:t>о,</w:t>
      </w:r>
      <w:r w:rsidR="00D55C8A" w:rsidRPr="005B2032">
        <w:rPr>
          <w:color w:val="171717" w:themeColor="background2" w:themeShade="1A"/>
          <w:sz w:val="24"/>
          <w:szCs w:val="24"/>
          <w:lang w:val="tg-Cyrl-TJ" w:eastAsia="en-US"/>
        </w:rPr>
        <w:t>ҷ</w:t>
      </w:r>
      <w:r w:rsidRPr="005B2032">
        <w:rPr>
          <w:color w:val="171717" w:themeColor="background2" w:themeShade="1A"/>
          <w:sz w:val="24"/>
          <w:szCs w:val="24"/>
          <w:lang w:val="tg-Cyrl-TJ" w:eastAsia="en-US"/>
        </w:rPr>
        <w:t>удо намудани замин,</w:t>
      </w:r>
      <w:r w:rsidR="00D55C8A" w:rsidRPr="005B2032">
        <w:rPr>
          <w:color w:val="171717" w:themeColor="background2" w:themeShade="1A"/>
          <w:sz w:val="24"/>
          <w:szCs w:val="24"/>
          <w:lang w:val="tg-Cyrl-TJ" w:eastAsia="en-US"/>
        </w:rPr>
        <w:t>ҷ</w:t>
      </w:r>
      <w:r w:rsidRPr="005B2032">
        <w:rPr>
          <w:color w:val="171717" w:themeColor="background2" w:themeShade="1A"/>
          <w:sz w:val="24"/>
          <w:szCs w:val="24"/>
          <w:lang w:val="tg-Cyrl-TJ" w:eastAsia="en-US"/>
        </w:rPr>
        <w:t xml:space="preserve">удо намудани </w:t>
      </w:r>
      <w:r w:rsidR="00D55C8A" w:rsidRPr="005B2032">
        <w:rPr>
          <w:color w:val="171717" w:themeColor="background2" w:themeShade="1A"/>
          <w:sz w:val="24"/>
          <w:szCs w:val="24"/>
          <w:lang w:val="tg-Cyrl-TJ" w:eastAsia="en-US"/>
        </w:rPr>
        <w:t>қ</w:t>
      </w:r>
      <w:r w:rsidRPr="005B2032">
        <w:rPr>
          <w:color w:val="171717" w:themeColor="background2" w:themeShade="1A"/>
          <w:sz w:val="24"/>
          <w:szCs w:val="24"/>
          <w:lang w:val="tg-Cyrl-TJ" w:eastAsia="en-US"/>
        </w:rPr>
        <w:t>арз</w:t>
      </w:r>
      <w:r w:rsidR="00D55C8A" w:rsidRPr="005B2032">
        <w:rPr>
          <w:color w:val="171717" w:themeColor="background2" w:themeShade="1A"/>
          <w:sz w:val="24"/>
          <w:szCs w:val="24"/>
          <w:lang w:val="tg-Cyrl-TJ" w:eastAsia="en-US"/>
        </w:rPr>
        <w:t xml:space="preserve">ҳои </w:t>
      </w:r>
      <w:r w:rsidRPr="005B2032">
        <w:rPr>
          <w:color w:val="171717" w:themeColor="background2" w:themeShade="1A"/>
          <w:sz w:val="24"/>
          <w:szCs w:val="24"/>
          <w:lang w:val="tg-Cyrl-TJ" w:eastAsia="en-US"/>
        </w:rPr>
        <w:t>имтиёзнок)</w:t>
      </w:r>
    </w:p>
    <w:p w:rsidR="00421D23" w:rsidRPr="0060159C" w:rsidRDefault="00D55C8A" w:rsidP="005B2032">
      <w:pPr>
        <w:pStyle w:val="a5"/>
        <w:numPr>
          <w:ilvl w:val="0"/>
          <w:numId w:val="18"/>
        </w:numPr>
        <w:tabs>
          <w:tab w:val="clear" w:pos="-720"/>
          <w:tab w:val="left" w:pos="851"/>
        </w:tabs>
        <w:suppressAutoHyphens w:val="0"/>
        <w:spacing w:line="240" w:lineRule="auto"/>
        <w:jc w:val="both"/>
        <w:rPr>
          <w:color w:val="171717" w:themeColor="background2" w:themeShade="1A"/>
          <w:sz w:val="24"/>
          <w:szCs w:val="24"/>
          <w:lang w:val="tg-Cyrl-TJ" w:eastAsia="en-US"/>
        </w:rPr>
      </w:pPr>
      <w:r w:rsidRPr="005B2032">
        <w:rPr>
          <w:color w:val="171717" w:themeColor="background2" w:themeShade="1A"/>
          <w:sz w:val="24"/>
          <w:szCs w:val="24"/>
          <w:lang w:val="tg-Cyrl-TJ" w:eastAsia="en-US"/>
        </w:rPr>
        <w:t>Ҷ</w:t>
      </w:r>
      <w:r w:rsidR="00DF6908" w:rsidRPr="005B2032">
        <w:rPr>
          <w:color w:val="171717" w:themeColor="background2" w:themeShade="1A"/>
          <w:sz w:val="24"/>
          <w:szCs w:val="24"/>
          <w:lang w:val="tg-Cyrl-TJ" w:eastAsia="en-US"/>
        </w:rPr>
        <w:t>алби ша</w:t>
      </w:r>
      <w:r w:rsidRPr="005B2032">
        <w:rPr>
          <w:color w:val="171717" w:themeColor="background2" w:themeShade="1A"/>
          <w:sz w:val="24"/>
          <w:szCs w:val="24"/>
          <w:lang w:val="tg-Cyrl-TJ" w:eastAsia="en-US"/>
        </w:rPr>
        <w:t>ҳ</w:t>
      </w:r>
      <w:r w:rsidR="00DF6908" w:rsidRPr="005B2032">
        <w:rPr>
          <w:color w:val="171717" w:themeColor="background2" w:themeShade="1A"/>
          <w:sz w:val="24"/>
          <w:szCs w:val="24"/>
          <w:lang w:val="tg-Cyrl-TJ" w:eastAsia="en-US"/>
        </w:rPr>
        <w:t>рвандон дар та</w:t>
      </w:r>
      <w:r w:rsidRPr="005B2032">
        <w:rPr>
          <w:color w:val="171717" w:themeColor="background2" w:themeShade="1A"/>
          <w:sz w:val="24"/>
          <w:szCs w:val="24"/>
          <w:lang w:val="tg-Cyrl-TJ" w:eastAsia="en-US"/>
        </w:rPr>
        <w:t>ҳ</w:t>
      </w:r>
      <w:r w:rsidR="00DF6908" w:rsidRPr="005B2032">
        <w:rPr>
          <w:color w:val="171717" w:themeColor="background2" w:themeShade="1A"/>
          <w:sz w:val="24"/>
          <w:szCs w:val="24"/>
          <w:lang w:val="tg-Cyrl-TJ" w:eastAsia="en-US"/>
        </w:rPr>
        <w:t xml:space="preserve">ия ва </w:t>
      </w:r>
      <w:r w:rsidRPr="005B2032">
        <w:rPr>
          <w:color w:val="171717" w:themeColor="background2" w:themeShade="1A"/>
          <w:sz w:val="24"/>
          <w:szCs w:val="24"/>
          <w:lang w:val="tg-Cyrl-TJ" w:eastAsia="en-US"/>
        </w:rPr>
        <w:t>қ</w:t>
      </w:r>
      <w:r w:rsidR="00DF6908" w:rsidRPr="005B2032">
        <w:rPr>
          <w:color w:val="171717" w:themeColor="background2" w:themeShade="1A"/>
          <w:sz w:val="24"/>
          <w:szCs w:val="24"/>
          <w:lang w:val="tg-Cyrl-TJ" w:eastAsia="en-US"/>
        </w:rPr>
        <w:t xml:space="preserve">абули </w:t>
      </w:r>
      <w:r w:rsidRPr="005B2032">
        <w:rPr>
          <w:color w:val="171717" w:themeColor="background2" w:themeShade="1A"/>
          <w:sz w:val="24"/>
          <w:szCs w:val="24"/>
          <w:lang w:val="tg-Cyrl-TJ" w:eastAsia="en-US"/>
        </w:rPr>
        <w:t>қ</w:t>
      </w:r>
      <w:r w:rsidR="00DF6908" w:rsidRPr="005B2032">
        <w:rPr>
          <w:color w:val="171717" w:themeColor="background2" w:themeShade="1A"/>
          <w:sz w:val="24"/>
          <w:szCs w:val="24"/>
          <w:lang w:val="tg-Cyrl-TJ" w:eastAsia="en-US"/>
        </w:rPr>
        <w:t>арор</w:t>
      </w:r>
      <w:r w:rsidRPr="005B2032">
        <w:rPr>
          <w:color w:val="171717" w:themeColor="background2" w:themeShade="1A"/>
          <w:sz w:val="24"/>
          <w:szCs w:val="24"/>
          <w:lang w:val="tg-Cyrl-TJ" w:eastAsia="en-US"/>
        </w:rPr>
        <w:t>ҳ</w:t>
      </w:r>
      <w:r w:rsidR="00DF6908" w:rsidRPr="005B2032">
        <w:rPr>
          <w:color w:val="171717" w:themeColor="background2" w:themeShade="1A"/>
          <w:sz w:val="24"/>
          <w:szCs w:val="24"/>
          <w:lang w:val="tg-Cyrl-TJ" w:eastAsia="en-US"/>
        </w:rPr>
        <w:t>ои сат</w:t>
      </w:r>
      <w:r w:rsidRPr="005B2032">
        <w:rPr>
          <w:color w:val="171717" w:themeColor="background2" w:themeShade="1A"/>
          <w:sz w:val="24"/>
          <w:szCs w:val="24"/>
          <w:lang w:val="tg-Cyrl-TJ" w:eastAsia="en-US"/>
        </w:rPr>
        <w:t>ҳ</w:t>
      </w:r>
      <w:r w:rsidR="00DF6908" w:rsidRPr="005B2032">
        <w:rPr>
          <w:color w:val="171717" w:themeColor="background2" w:themeShade="1A"/>
          <w:sz w:val="24"/>
          <w:szCs w:val="24"/>
          <w:lang w:val="tg-Cyrl-TJ" w:eastAsia="en-US"/>
        </w:rPr>
        <w:t>и ма</w:t>
      </w:r>
      <w:r w:rsidRPr="005B2032">
        <w:rPr>
          <w:color w:val="171717" w:themeColor="background2" w:themeShade="1A"/>
          <w:sz w:val="24"/>
          <w:szCs w:val="24"/>
          <w:lang w:val="tg-Cyrl-TJ" w:eastAsia="en-US"/>
        </w:rPr>
        <w:t>ҳ</w:t>
      </w:r>
      <w:r w:rsidR="00DF6908" w:rsidRPr="005B2032">
        <w:rPr>
          <w:color w:val="171717" w:themeColor="background2" w:themeShade="1A"/>
          <w:sz w:val="24"/>
          <w:szCs w:val="24"/>
          <w:lang w:val="tg-Cyrl-TJ" w:eastAsia="en-US"/>
        </w:rPr>
        <w:t>ал</w:t>
      </w:r>
      <w:r w:rsidR="00DF6908" w:rsidRPr="0060159C">
        <w:rPr>
          <w:color w:val="171717" w:themeColor="background2" w:themeShade="1A"/>
          <w:sz w:val="24"/>
          <w:szCs w:val="24"/>
          <w:lang w:val="tg-Cyrl-TJ" w:eastAsia="en-US"/>
        </w:rPr>
        <w:t xml:space="preserve"> </w:t>
      </w: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F200E4" w:rsidRDefault="004D7C75" w:rsidP="004D7C75">
      <w:pPr>
        <w:rPr>
          <w:rFonts w:ascii="Palatino Linotype" w:hAnsi="Palatino Linotype"/>
          <w:i/>
          <w:sz w:val="24"/>
          <w:szCs w:val="24"/>
        </w:rPr>
      </w:pPr>
      <w:r w:rsidRPr="00F200E4">
        <w:rPr>
          <w:rFonts w:ascii="Palatino Linotype" w:hAnsi="Palatino Linotype"/>
          <w:i/>
          <w:sz w:val="24"/>
          <w:szCs w:val="24"/>
        </w:rPr>
        <w:t>А) Бо захираҳои дохилии ҷомеа</w:t>
      </w:r>
    </w:p>
    <w:p w:rsidR="004D7C75" w:rsidRPr="00F200E4" w:rsidRDefault="004D7C75" w:rsidP="004D7C75">
      <w:pPr>
        <w:pStyle w:val="a3"/>
        <w:numPr>
          <w:ilvl w:val="0"/>
          <w:numId w:val="15"/>
        </w:numPr>
        <w:rPr>
          <w:rFonts w:ascii="Palatino Linotype" w:hAnsi="Palatino Linotype"/>
          <w:i/>
          <w:sz w:val="24"/>
          <w:szCs w:val="24"/>
        </w:rPr>
      </w:pPr>
      <w:r w:rsidRPr="00F200E4">
        <w:rPr>
          <w:rFonts w:ascii="Palatino Linotype" w:hAnsi="Palatino Linotype"/>
          <w:i/>
          <w:sz w:val="24"/>
          <w:szCs w:val="24"/>
        </w:rPr>
        <w:t>Таҳлил ва баҳодиҳ</w:t>
      </w:r>
      <w:r w:rsidRPr="00F200E4">
        <w:rPr>
          <w:rFonts w:ascii="Palatino Linotype" w:hAnsi="Palatino Linotype"/>
          <w:i/>
          <w:sz w:val="24"/>
          <w:szCs w:val="24"/>
          <w:lang w:val="tg-Cyrl-TJ"/>
        </w:rPr>
        <w:t>ӣ</w:t>
      </w:r>
      <w:r w:rsidRPr="00F200E4">
        <w:rPr>
          <w:rFonts w:ascii="Palatino Linotype" w:hAnsi="Palatino Linotype"/>
          <w:i/>
          <w:sz w:val="24"/>
          <w:szCs w:val="24"/>
        </w:rPr>
        <w:t xml:space="preserve"> ба захи</w:t>
      </w:r>
      <w:r w:rsidR="00453457" w:rsidRPr="00F200E4">
        <w:rPr>
          <w:rFonts w:ascii="Palatino Linotype" w:hAnsi="Palatino Linotype"/>
          <w:i/>
          <w:sz w:val="24"/>
          <w:szCs w:val="24"/>
        </w:rPr>
        <w:t xml:space="preserve">раҳои дохилии  </w:t>
      </w:r>
      <w:r w:rsidRPr="00F200E4">
        <w:rPr>
          <w:rFonts w:ascii="Palatino Linotype" w:hAnsi="Palatino Linotype"/>
          <w:i/>
          <w:sz w:val="24"/>
          <w:szCs w:val="24"/>
        </w:rPr>
        <w:t xml:space="preserve"> деҳа;</w:t>
      </w:r>
    </w:p>
    <w:p w:rsidR="004D7C75" w:rsidRPr="00F200E4" w:rsidRDefault="004D7C75" w:rsidP="004D7C75">
      <w:pPr>
        <w:pStyle w:val="a3"/>
        <w:numPr>
          <w:ilvl w:val="0"/>
          <w:numId w:val="15"/>
        </w:numPr>
        <w:rPr>
          <w:rFonts w:ascii="Palatino Linotype" w:hAnsi="Palatino Linotype"/>
          <w:i/>
          <w:sz w:val="24"/>
          <w:szCs w:val="24"/>
        </w:rPr>
      </w:pPr>
      <w:r w:rsidRPr="00F200E4">
        <w:rPr>
          <w:rFonts w:ascii="Palatino Linotype" w:hAnsi="Palatino Linotype"/>
          <w:i/>
          <w:sz w:val="24"/>
          <w:szCs w:val="24"/>
        </w:rPr>
        <w:t>Муайян кардани мушкилоте, ки бо ҷалби захираҳои дохил</w:t>
      </w:r>
      <w:r w:rsidRPr="00F200E4">
        <w:rPr>
          <w:rFonts w:ascii="Palatino Linotype" w:hAnsi="Palatino Linotype"/>
          <w:i/>
          <w:sz w:val="24"/>
          <w:szCs w:val="24"/>
          <w:lang w:val="tg-Cyrl-TJ"/>
        </w:rPr>
        <w:t>ӣ</w:t>
      </w:r>
      <w:r w:rsidRPr="00F200E4">
        <w:rPr>
          <w:rFonts w:ascii="Palatino Linotype" w:hAnsi="Palatino Linotype"/>
          <w:i/>
          <w:sz w:val="24"/>
          <w:szCs w:val="24"/>
        </w:rPr>
        <w:t xml:space="preserve"> имкони иҷро дошта бошанд.</w:t>
      </w:r>
    </w:p>
    <w:p w:rsidR="004D7C75" w:rsidRPr="00F200E4" w:rsidRDefault="004D7C75" w:rsidP="004D7C75">
      <w:pPr>
        <w:pStyle w:val="a3"/>
        <w:numPr>
          <w:ilvl w:val="0"/>
          <w:numId w:val="15"/>
        </w:numPr>
        <w:rPr>
          <w:rFonts w:ascii="Palatino Linotype" w:hAnsi="Palatino Linotype"/>
          <w:i/>
          <w:sz w:val="24"/>
          <w:szCs w:val="24"/>
        </w:rPr>
      </w:pPr>
      <w:r w:rsidRPr="00F200E4">
        <w:rPr>
          <w:rFonts w:ascii="Palatino Linotype" w:hAnsi="Palatino Linotype"/>
          <w:i/>
          <w:sz w:val="24"/>
          <w:szCs w:val="24"/>
        </w:rPr>
        <w:t>Таҳияи нақшаи харҷнома оид ба амалҳои муштараки ҷомеа;</w:t>
      </w:r>
    </w:p>
    <w:p w:rsidR="004D7C75" w:rsidRPr="00F200E4" w:rsidRDefault="004D7C75" w:rsidP="004D7C75">
      <w:pPr>
        <w:pStyle w:val="a3"/>
        <w:numPr>
          <w:ilvl w:val="0"/>
          <w:numId w:val="15"/>
        </w:numPr>
        <w:rPr>
          <w:rFonts w:ascii="Palatino Linotype" w:hAnsi="Palatino Linotype"/>
          <w:i/>
          <w:sz w:val="24"/>
          <w:szCs w:val="24"/>
        </w:rPr>
      </w:pPr>
      <w:r w:rsidRPr="00F200E4">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F200E4">
        <w:rPr>
          <w:rFonts w:ascii="Palatino Linotype" w:hAnsi="Palatino Linotype"/>
          <w:i/>
          <w:sz w:val="24"/>
          <w:szCs w:val="24"/>
          <w:lang w:val="tg-Cyrl-TJ"/>
        </w:rPr>
        <w:t>ӣ</w:t>
      </w:r>
      <w:r w:rsidRPr="00F200E4">
        <w:rPr>
          <w:rFonts w:ascii="Palatino Linotype" w:hAnsi="Palatino Linotype"/>
          <w:i/>
          <w:sz w:val="24"/>
          <w:szCs w:val="24"/>
        </w:rPr>
        <w:t xml:space="preserve"> ва ғайра);</w:t>
      </w:r>
    </w:p>
    <w:p w:rsidR="004D7C75" w:rsidRPr="00F200E4" w:rsidRDefault="004D7C75" w:rsidP="004D7C75">
      <w:pPr>
        <w:pStyle w:val="a3"/>
        <w:numPr>
          <w:ilvl w:val="0"/>
          <w:numId w:val="15"/>
        </w:numPr>
        <w:rPr>
          <w:rFonts w:ascii="Palatino Linotype" w:hAnsi="Palatino Linotype"/>
          <w:i/>
          <w:sz w:val="24"/>
          <w:szCs w:val="24"/>
        </w:rPr>
      </w:pPr>
      <w:r w:rsidRPr="00F200E4">
        <w:rPr>
          <w:rFonts w:ascii="Palatino Linotype" w:hAnsi="Palatino Linotype"/>
          <w:i/>
          <w:sz w:val="24"/>
          <w:szCs w:val="24"/>
        </w:rPr>
        <w:t>Иҷрои корҳои сохтмонӣ, кандан, сохтан, васл кардан ва дигар амалҳо;</w:t>
      </w:r>
    </w:p>
    <w:p w:rsidR="004D7C75" w:rsidRPr="00F200E4" w:rsidRDefault="004D7C75" w:rsidP="004D7C75">
      <w:pPr>
        <w:pStyle w:val="a3"/>
        <w:numPr>
          <w:ilvl w:val="0"/>
          <w:numId w:val="15"/>
        </w:numPr>
        <w:rPr>
          <w:rFonts w:ascii="Palatino Linotype" w:hAnsi="Palatino Linotype"/>
          <w:i/>
          <w:sz w:val="24"/>
          <w:szCs w:val="24"/>
        </w:rPr>
      </w:pPr>
      <w:r w:rsidRPr="00F200E4">
        <w:rPr>
          <w:rFonts w:ascii="Palatino Linotype" w:hAnsi="Palatino Linotype"/>
          <w:i/>
          <w:sz w:val="24"/>
          <w:szCs w:val="24"/>
        </w:rPr>
        <w:t xml:space="preserve">Назорат, баҳодиҳӣ ва қабули иншооти лоиҳавӣ. </w:t>
      </w:r>
    </w:p>
    <w:p w:rsidR="004D7C75" w:rsidRPr="00F200E4" w:rsidRDefault="004D7C75" w:rsidP="004D7C75">
      <w:pPr>
        <w:rPr>
          <w:rFonts w:ascii="Palatino Linotype" w:hAnsi="Palatino Linotype"/>
          <w:i/>
          <w:sz w:val="24"/>
          <w:szCs w:val="24"/>
        </w:rPr>
      </w:pPr>
      <w:r w:rsidRPr="00F200E4">
        <w:rPr>
          <w:rFonts w:ascii="Palatino Linotype" w:hAnsi="Palatino Linotype"/>
          <w:i/>
          <w:sz w:val="24"/>
          <w:szCs w:val="24"/>
        </w:rPr>
        <w:t>Б) Бо ҷалби сармоягузориҳои беруна</w:t>
      </w:r>
    </w:p>
    <w:p w:rsidR="004D7C75" w:rsidRPr="00F200E4" w:rsidRDefault="004D7C75" w:rsidP="004D7C75">
      <w:pPr>
        <w:pStyle w:val="a3"/>
        <w:numPr>
          <w:ilvl w:val="0"/>
          <w:numId w:val="16"/>
        </w:numPr>
        <w:rPr>
          <w:rFonts w:ascii="Palatino Linotype" w:hAnsi="Palatino Linotype"/>
          <w:i/>
          <w:sz w:val="24"/>
          <w:szCs w:val="24"/>
        </w:rPr>
      </w:pPr>
      <w:r w:rsidRPr="00F200E4">
        <w:rPr>
          <w:rFonts w:ascii="Palatino Linotype" w:hAnsi="Palatino Linotype"/>
          <w:i/>
          <w:sz w:val="24"/>
          <w:szCs w:val="24"/>
        </w:rPr>
        <w:t>Муайян кардани эҳтиёҷоти афзалиятнок (дараҷаи аввал);</w:t>
      </w:r>
    </w:p>
    <w:p w:rsidR="004D7C75" w:rsidRPr="00F200E4" w:rsidRDefault="004D7C75" w:rsidP="004D7C75">
      <w:pPr>
        <w:pStyle w:val="a3"/>
        <w:numPr>
          <w:ilvl w:val="0"/>
          <w:numId w:val="16"/>
        </w:numPr>
        <w:rPr>
          <w:rFonts w:ascii="Palatino Linotype" w:hAnsi="Palatino Linotype"/>
          <w:i/>
          <w:sz w:val="24"/>
          <w:szCs w:val="24"/>
        </w:rPr>
      </w:pPr>
      <w:r w:rsidRPr="00F200E4">
        <w:rPr>
          <w:rFonts w:ascii="Palatino Linotype" w:hAnsi="Palatino Linotype"/>
          <w:i/>
          <w:sz w:val="24"/>
          <w:szCs w:val="24"/>
        </w:rPr>
        <w:t>Таҳияи нақшаи харҷнома дар асоси пешниҳоди зерлоиҳавӣ;</w:t>
      </w:r>
    </w:p>
    <w:p w:rsidR="004D7C75" w:rsidRPr="00F200E4" w:rsidRDefault="004D7C75" w:rsidP="004D7C75">
      <w:pPr>
        <w:pStyle w:val="a3"/>
        <w:numPr>
          <w:ilvl w:val="0"/>
          <w:numId w:val="16"/>
        </w:numPr>
        <w:rPr>
          <w:rFonts w:ascii="Palatino Linotype" w:hAnsi="Palatino Linotype"/>
          <w:i/>
          <w:sz w:val="24"/>
          <w:szCs w:val="24"/>
        </w:rPr>
      </w:pPr>
      <w:r w:rsidRPr="00F200E4">
        <w:rPr>
          <w:rFonts w:ascii="Palatino Linotype" w:hAnsi="Palatino Linotype"/>
          <w:i/>
          <w:sz w:val="24"/>
          <w:szCs w:val="24"/>
        </w:rPr>
        <w:lastRenderedPageBreak/>
        <w:t>Вобаста кардани шахсони масъул оид ба таҳияи пешниҳоди зерлоиҳавӣ;</w:t>
      </w:r>
    </w:p>
    <w:p w:rsidR="004D7C75" w:rsidRPr="00F200E4" w:rsidRDefault="004D7C75" w:rsidP="004D7C75">
      <w:pPr>
        <w:pStyle w:val="a3"/>
        <w:numPr>
          <w:ilvl w:val="0"/>
          <w:numId w:val="16"/>
        </w:numPr>
        <w:rPr>
          <w:rFonts w:ascii="Palatino Linotype" w:hAnsi="Palatino Linotype"/>
          <w:i/>
          <w:sz w:val="24"/>
          <w:szCs w:val="24"/>
        </w:rPr>
      </w:pPr>
      <w:r w:rsidRPr="00F200E4">
        <w:rPr>
          <w:rFonts w:ascii="Palatino Linotype" w:hAnsi="Palatino Linotype"/>
          <w:i/>
          <w:sz w:val="24"/>
          <w:szCs w:val="24"/>
        </w:rPr>
        <w:t>Пайдо кардани сармоягузор (донор)-и эҳтимолӣ;</w:t>
      </w:r>
    </w:p>
    <w:p w:rsidR="00421D23" w:rsidRPr="00421D23"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3A00B3" w:rsidRDefault="00DF6908" w:rsidP="00DF6908">
      <w:pPr>
        <w:spacing w:line="240" w:lineRule="auto"/>
        <w:ind w:firstLine="708"/>
        <w:jc w:val="both"/>
        <w:rPr>
          <w:rFonts w:ascii="Times New Roman" w:hAnsi="Times New Roman" w:cs="Times New Roman"/>
          <w:i/>
          <w:sz w:val="24"/>
          <w:szCs w:val="24"/>
          <w:lang w:val="tg-Cyrl-TJ"/>
        </w:rPr>
      </w:pPr>
      <w:r w:rsidRPr="003A00B3">
        <w:rPr>
          <w:rFonts w:ascii="Times New Roman" w:hAnsi="Times New Roman" w:cs="Times New Roman"/>
          <w:i/>
          <w:sz w:val="24"/>
          <w:szCs w:val="24"/>
          <w:lang w:val="tg-Cyrl-TJ"/>
        </w:rPr>
        <w:t xml:space="preserve">Деҳаи </w:t>
      </w:r>
      <w:r w:rsidR="00D55C8A" w:rsidRPr="003A00B3">
        <w:rPr>
          <w:rFonts w:ascii="Times New Roman" w:hAnsi="Times New Roman" w:cs="Times New Roman"/>
          <w:i/>
          <w:sz w:val="24"/>
          <w:szCs w:val="24"/>
          <w:lang w:val="tg-Cyrl-TJ"/>
        </w:rPr>
        <w:t>Бунафшадуртараз</w:t>
      </w:r>
      <w:r w:rsidRPr="003A00B3">
        <w:rPr>
          <w:rFonts w:ascii="Times New Roman" w:hAnsi="Times New Roman" w:cs="Times New Roman"/>
          <w:i/>
          <w:sz w:val="24"/>
          <w:szCs w:val="24"/>
          <w:lang w:val="tg-Cyrl-TJ"/>
        </w:rPr>
        <w:t xml:space="preserve"> ма</w:t>
      </w:r>
      <w:r w:rsidR="00D55C8A" w:rsidRPr="003A00B3">
        <w:rPr>
          <w:rFonts w:ascii="Times New Roman" w:hAnsi="Times New Roman" w:cs="Times New Roman"/>
          <w:i/>
          <w:sz w:val="24"/>
          <w:szCs w:val="24"/>
          <w:lang w:val="tg-Cyrl-TJ"/>
        </w:rPr>
        <w:t>р</w:t>
      </w:r>
      <w:r w:rsidRPr="003A00B3">
        <w:rPr>
          <w:rFonts w:ascii="Times New Roman" w:hAnsi="Times New Roman" w:cs="Times New Roman"/>
          <w:i/>
          <w:sz w:val="24"/>
          <w:szCs w:val="24"/>
          <w:lang w:val="tg-Cyrl-TJ"/>
        </w:rPr>
        <w:t xml:space="preserve">кази ҷамоати  </w:t>
      </w:r>
      <w:r w:rsidR="00D55C8A" w:rsidRPr="003A00B3">
        <w:rPr>
          <w:rFonts w:ascii="Times New Roman" w:hAnsi="Times New Roman" w:cs="Times New Roman"/>
          <w:i/>
          <w:sz w:val="24"/>
          <w:szCs w:val="24"/>
          <w:lang w:val="tg-Cyrl-TJ"/>
        </w:rPr>
        <w:t>Дарқадҷ</w:t>
      </w:r>
      <w:r w:rsidRPr="003A00B3">
        <w:rPr>
          <w:rFonts w:ascii="Times New Roman" w:hAnsi="Times New Roman" w:cs="Times New Roman"/>
          <w:i/>
          <w:sz w:val="24"/>
          <w:szCs w:val="24"/>
          <w:lang w:val="tg-Cyrl-TJ"/>
        </w:rPr>
        <w:t>ойгир мебошад. аз ин ҳисоб иншоотҳои инфросохторӣ ба монанди мактаб, марказ</w:t>
      </w:r>
      <w:r w:rsidR="00B00594" w:rsidRPr="003A00B3">
        <w:rPr>
          <w:rFonts w:ascii="Times New Roman" w:hAnsi="Times New Roman" w:cs="Times New Roman"/>
          <w:i/>
          <w:sz w:val="24"/>
          <w:szCs w:val="24"/>
          <w:lang w:val="tg-Cyrl-TJ"/>
        </w:rPr>
        <w:t>и саломатӣ</w:t>
      </w:r>
      <w:r w:rsidRPr="003A00B3">
        <w:rPr>
          <w:rFonts w:ascii="Times New Roman" w:hAnsi="Times New Roman" w:cs="Times New Roman"/>
          <w:i/>
          <w:sz w:val="24"/>
          <w:szCs w:val="24"/>
          <w:lang w:val="tg-Cyrl-TJ"/>
        </w:rPr>
        <w:t xml:space="preserve"> ва барқ, кору фаъолият доранд.  Қайд кардан зарур аст, ки иншоотҳои номбаршуда баъди хизмати солҳои тӯлонӣ баъзе корношоям ва </w:t>
      </w:r>
      <w:r w:rsidR="00B00594" w:rsidRPr="003A00B3">
        <w:rPr>
          <w:rFonts w:ascii="Times New Roman" w:hAnsi="Times New Roman" w:cs="Times New Roman"/>
          <w:i/>
          <w:sz w:val="24"/>
          <w:szCs w:val="24"/>
          <w:lang w:val="tg-Cyrl-TJ"/>
        </w:rPr>
        <w:t>қ</w:t>
      </w:r>
      <w:r w:rsidRPr="003A00B3">
        <w:rPr>
          <w:rFonts w:ascii="Times New Roman" w:hAnsi="Times New Roman" w:cs="Times New Roman"/>
          <w:i/>
          <w:sz w:val="24"/>
          <w:szCs w:val="24"/>
          <w:lang w:val="tg-Cyrl-TJ"/>
        </w:rPr>
        <w:t>исмати дигар таъмирталаб гардидаанд..</w:t>
      </w:r>
    </w:p>
    <w:p w:rsidR="00DF6908" w:rsidRPr="00F200E4" w:rsidRDefault="0022523C" w:rsidP="00DF6908">
      <w:pPr>
        <w:spacing w:line="240" w:lineRule="auto"/>
        <w:rPr>
          <w:rFonts w:ascii="Palatino Linotype" w:hAnsi="Palatino Linotype" w:cs="Times New Roman"/>
          <w:bCs/>
          <w:iCs/>
          <w:sz w:val="24"/>
          <w:szCs w:val="24"/>
          <w:lang w:val="tg-Cyrl-TJ"/>
        </w:rPr>
      </w:pPr>
      <w:r w:rsidRPr="00F200E4">
        <w:rPr>
          <w:rFonts w:ascii="Palatino Linotype" w:hAnsi="Palatino Linotype"/>
          <w:iCs/>
          <w:sz w:val="24"/>
          <w:szCs w:val="24"/>
          <w:lang w:val="tg-Cyrl-TJ"/>
        </w:rPr>
        <w:t>I.</w:t>
      </w:r>
      <w:r w:rsidR="00DF6908" w:rsidRPr="00F200E4">
        <w:rPr>
          <w:rFonts w:ascii="Palatino Linotype" w:hAnsi="Palatino Linotype" w:cs="Times New Roman"/>
          <w:bCs/>
          <w:iCs/>
          <w:sz w:val="24"/>
          <w:szCs w:val="24"/>
          <w:lang w:val="tg-Cyrl-TJ"/>
        </w:rPr>
        <w:t xml:space="preserve">Таҳлили сатҳи зиндагонии аҳолии </w:t>
      </w:r>
      <w:r w:rsidRPr="00F200E4">
        <w:rPr>
          <w:rFonts w:ascii="Palatino Linotype" w:hAnsi="Palatino Linotype" w:cs="Times New Roman"/>
          <w:bCs/>
          <w:iCs/>
          <w:sz w:val="24"/>
          <w:szCs w:val="24"/>
          <w:lang w:val="tg-Cyrl-TJ"/>
        </w:rPr>
        <w:t xml:space="preserve">деҳаи </w:t>
      </w:r>
      <w:r w:rsidR="00B00594" w:rsidRPr="00F200E4">
        <w:rPr>
          <w:rFonts w:ascii="Palatino Linotype" w:hAnsi="Palatino Linotype" w:cs="Times New Roman"/>
          <w:bCs/>
          <w:iCs/>
          <w:sz w:val="24"/>
          <w:szCs w:val="24"/>
          <w:lang w:val="tg-Cyrl-TJ"/>
        </w:rPr>
        <w:t>Бунафша</w:t>
      </w:r>
    </w:p>
    <w:p w:rsidR="00DF6908" w:rsidRPr="00F200E4" w:rsidRDefault="0022523C" w:rsidP="00DF6908">
      <w:pPr>
        <w:spacing w:line="240" w:lineRule="auto"/>
        <w:rPr>
          <w:rFonts w:ascii="Palatino Linotype" w:hAnsi="Palatino Linotype" w:cs="Times New Roman"/>
          <w:bCs/>
          <w:i/>
          <w:sz w:val="24"/>
          <w:szCs w:val="24"/>
          <w:lang w:val="tg-Cyrl-TJ"/>
        </w:rPr>
      </w:pPr>
      <w:r w:rsidRPr="00F200E4">
        <w:rPr>
          <w:rFonts w:ascii="Palatino Linotype" w:hAnsi="Palatino Linotype" w:cs="Times New Roman"/>
          <w:bCs/>
          <w:i/>
          <w:sz w:val="24"/>
          <w:szCs w:val="24"/>
          <w:lang w:val="tg-Cyrl-TJ"/>
        </w:rPr>
        <w:t>1.</w:t>
      </w:r>
      <w:r w:rsidR="00DF6908" w:rsidRPr="00F200E4">
        <w:rPr>
          <w:rFonts w:ascii="Palatino Linotype" w:hAnsi="Palatino Linotype" w:cs="Times New Roman"/>
          <w:bCs/>
          <w:i/>
          <w:sz w:val="24"/>
          <w:szCs w:val="24"/>
          <w:lang w:val="tg-Cyrl-TJ"/>
        </w:rPr>
        <w:t>1</w:t>
      </w:r>
      <w:r w:rsidR="00DF6908" w:rsidRPr="00F200E4">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F200E4">
        <w:rPr>
          <w:rFonts w:ascii="Palatino Linotype" w:hAnsi="Palatino Linotype" w:cs="Times New Roman"/>
          <w:bCs/>
          <w:i/>
          <w:sz w:val="24"/>
          <w:szCs w:val="24"/>
          <w:lang w:val="tg-Cyrl-TJ"/>
        </w:rPr>
        <w:t>навъҳои дигари хизматрасониҳои и</w:t>
      </w:r>
      <w:r w:rsidR="00DF6908" w:rsidRPr="00F200E4">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F200E4">
        <w:rPr>
          <w:rFonts w:ascii="Palatino Linotype" w:hAnsi="Palatino Linotype" w:cs="Times New Roman"/>
          <w:bCs/>
          <w:i/>
          <w:sz w:val="24"/>
          <w:szCs w:val="24"/>
          <w:lang w:val="tg-Cyrl-TJ"/>
        </w:rPr>
        <w:t xml:space="preserve"> ба инфросохторҳои нав ба инобат</w:t>
      </w:r>
      <w:r w:rsidR="00DF6908" w:rsidRPr="00F200E4">
        <w:rPr>
          <w:rFonts w:ascii="Palatino Linotype" w:hAnsi="Palatino Linotype" w:cs="Times New Roman"/>
          <w:bCs/>
          <w:i/>
          <w:sz w:val="24"/>
          <w:szCs w:val="24"/>
          <w:lang w:val="tg-Cyrl-TJ"/>
        </w:rPr>
        <w:t xml:space="preserve"> гирифта шаванд.</w:t>
      </w:r>
    </w:p>
    <w:p w:rsidR="00DF6908" w:rsidRPr="00F200E4" w:rsidRDefault="0022523C" w:rsidP="00DF6908">
      <w:pPr>
        <w:spacing w:line="240" w:lineRule="auto"/>
        <w:rPr>
          <w:rFonts w:ascii="Palatino Linotype" w:hAnsi="Palatino Linotype" w:cs="Times New Roman"/>
          <w:bCs/>
          <w:i/>
          <w:sz w:val="24"/>
          <w:szCs w:val="24"/>
          <w:lang w:val="tg-Cyrl-TJ"/>
        </w:rPr>
      </w:pPr>
      <w:r w:rsidRPr="00F200E4">
        <w:rPr>
          <w:rFonts w:ascii="Palatino Linotype" w:hAnsi="Palatino Linotype" w:cs="Times New Roman"/>
          <w:bCs/>
          <w:i/>
          <w:sz w:val="24"/>
          <w:szCs w:val="24"/>
          <w:lang w:val="tg-Cyrl-TJ"/>
        </w:rPr>
        <w:t>1</w:t>
      </w:r>
      <w:r w:rsidR="00DF6908" w:rsidRPr="00F200E4">
        <w:rPr>
          <w:rFonts w:ascii="Palatino Linotype" w:hAnsi="Palatino Linotype" w:cs="Times New Roman"/>
          <w:bCs/>
          <w:i/>
          <w:sz w:val="24"/>
          <w:szCs w:val="24"/>
          <w:lang w:val="tg-Cyrl-TJ"/>
        </w:rPr>
        <w:t>.2</w:t>
      </w:r>
      <w:r w:rsidR="00DF6908" w:rsidRPr="00F200E4">
        <w:rPr>
          <w:rFonts w:ascii="Palatino Linotype" w:hAnsi="Palatino Linotype" w:cs="Times New Roman"/>
          <w:bCs/>
          <w:i/>
          <w:sz w:val="24"/>
          <w:szCs w:val="24"/>
          <w:lang w:val="tg-Cyrl-TJ"/>
        </w:rPr>
        <w:tab/>
        <w:t>Ҳолати фавти кӯдакон аз сабаби касалиҳои сироятӣ</w:t>
      </w:r>
      <w:r w:rsidRPr="00F200E4">
        <w:rPr>
          <w:rFonts w:ascii="Palatino Linotype" w:hAnsi="Palatino Linotype" w:cs="Times New Roman"/>
          <w:bCs/>
          <w:i/>
          <w:sz w:val="24"/>
          <w:szCs w:val="24"/>
          <w:lang w:val="tg-Cyrl-TJ"/>
        </w:rPr>
        <w:t xml:space="preserve"> ба қайд гирифта </w:t>
      </w:r>
      <w:r w:rsidR="00DF6908" w:rsidRPr="00F200E4">
        <w:rPr>
          <w:rFonts w:ascii="Palatino Linotype" w:hAnsi="Palatino Linotype" w:cs="Times New Roman"/>
          <w:bCs/>
          <w:i/>
          <w:sz w:val="24"/>
          <w:szCs w:val="24"/>
          <w:lang w:val="tg-Cyrl-TJ"/>
        </w:rPr>
        <w:t>шудааст</w:t>
      </w:r>
      <w:r w:rsidRPr="00F200E4">
        <w:rPr>
          <w:rFonts w:ascii="Palatino Linotype" w:hAnsi="Palatino Linotype" w:cs="Times New Roman"/>
          <w:bCs/>
          <w:i/>
          <w:sz w:val="24"/>
          <w:szCs w:val="24"/>
          <w:lang w:val="tg-Cyrl-TJ"/>
        </w:rPr>
        <w:t xml:space="preserve"> вале чандон зиёд нест </w:t>
      </w:r>
      <w:r w:rsidR="00DF6908" w:rsidRPr="00F200E4">
        <w:rPr>
          <w:rFonts w:ascii="Palatino Linotype" w:hAnsi="Palatino Linotype" w:cs="Times New Roman"/>
          <w:bCs/>
          <w:i/>
          <w:sz w:val="24"/>
          <w:szCs w:val="24"/>
          <w:lang w:val="tg-Cyrl-TJ"/>
        </w:rPr>
        <w:t>.</w:t>
      </w:r>
    </w:p>
    <w:p w:rsidR="00DF6908" w:rsidRPr="00F200E4" w:rsidRDefault="0022523C" w:rsidP="00DF6908">
      <w:pPr>
        <w:spacing w:line="240" w:lineRule="auto"/>
        <w:rPr>
          <w:rFonts w:ascii="Palatino Linotype" w:hAnsi="Palatino Linotype"/>
          <w:i/>
          <w:sz w:val="24"/>
          <w:szCs w:val="24"/>
          <w:lang w:val="tg-Cyrl-TJ"/>
        </w:rPr>
      </w:pPr>
      <w:r w:rsidRPr="00F200E4">
        <w:rPr>
          <w:rFonts w:ascii="Palatino Linotype" w:hAnsi="Palatino Linotype" w:cs="Times New Roman"/>
          <w:bCs/>
          <w:i/>
          <w:sz w:val="24"/>
          <w:szCs w:val="24"/>
          <w:lang w:val="tg-Cyrl-TJ"/>
        </w:rPr>
        <w:t>1.3</w:t>
      </w:r>
      <w:r w:rsidR="00DF6908" w:rsidRPr="00F200E4">
        <w:rPr>
          <w:rFonts w:ascii="Palatino Linotype" w:hAnsi="Palatino Linotype" w:cs="Times New Roman"/>
          <w:bCs/>
          <w:i/>
          <w:sz w:val="24"/>
          <w:szCs w:val="24"/>
          <w:lang w:val="tg-Cyrl-TJ"/>
        </w:rPr>
        <w:tab/>
      </w:r>
      <w:r w:rsidR="00DF6908" w:rsidRPr="00F200E4">
        <w:rPr>
          <w:rFonts w:ascii="Palatino Linotype" w:hAnsi="Palatino Linotype"/>
          <w:i/>
          <w:sz w:val="24"/>
          <w:szCs w:val="24"/>
          <w:lang w:val="tg-Cyrl-TJ"/>
        </w:rPr>
        <w:t>Самтҳои асосии хароҷоти оилаи миёнаҳолро дар маҳал т</w:t>
      </w:r>
      <w:r w:rsidR="006E6E7A" w:rsidRPr="00F200E4">
        <w:rPr>
          <w:rFonts w:ascii="Palatino Linotype" w:hAnsi="Palatino Linotype"/>
          <w:i/>
          <w:sz w:val="24"/>
          <w:szCs w:val="24"/>
          <w:lang w:val="tg-Cyrl-TJ"/>
        </w:rPr>
        <w:t>аҳлил карда муайян кардем, ки 47,7</w:t>
      </w:r>
      <w:r w:rsidR="00DF6908" w:rsidRPr="00F200E4">
        <w:rPr>
          <w:rFonts w:ascii="Palatino Linotype" w:hAnsi="Palatino Linotype"/>
          <w:i/>
          <w:sz w:val="24"/>
          <w:szCs w:val="24"/>
          <w:lang w:val="tg-Cyrl-TJ"/>
        </w:rPr>
        <w:t>%-и даромадҳои хо</w:t>
      </w:r>
      <w:r w:rsidR="006E6E7A" w:rsidRPr="00F200E4">
        <w:rPr>
          <w:rFonts w:ascii="Palatino Linotype" w:hAnsi="Palatino Linotype"/>
          <w:i/>
          <w:sz w:val="24"/>
          <w:szCs w:val="24"/>
          <w:lang w:val="tg-Cyrl-TJ"/>
        </w:rPr>
        <w:t>навода барои таъмини озуқа ва 23</w:t>
      </w:r>
      <w:r w:rsidR="00DF6908" w:rsidRPr="00F200E4">
        <w:rPr>
          <w:rFonts w:ascii="Palatino Linotype" w:hAnsi="Palatino Linotype"/>
          <w:i/>
          <w:sz w:val="24"/>
          <w:szCs w:val="24"/>
          <w:lang w:val="tg-Cyrl-TJ"/>
        </w:rPr>
        <w:t>% барои хариди либоса ҳарҷ карда мешавад.</w:t>
      </w:r>
    </w:p>
    <w:p w:rsidR="00DF6908" w:rsidRPr="00F200E4" w:rsidRDefault="0022523C" w:rsidP="00DF6908">
      <w:pPr>
        <w:spacing w:line="240" w:lineRule="auto"/>
        <w:rPr>
          <w:rFonts w:ascii="Palatino Linotype" w:hAnsi="Palatino Linotype"/>
          <w:i/>
          <w:sz w:val="24"/>
          <w:szCs w:val="24"/>
          <w:lang w:val="tg-Cyrl-TJ"/>
        </w:rPr>
      </w:pPr>
      <w:r w:rsidRPr="00F200E4">
        <w:rPr>
          <w:rFonts w:ascii="Palatino Linotype" w:hAnsi="Palatino Linotype"/>
          <w:i/>
          <w:sz w:val="24"/>
          <w:szCs w:val="24"/>
          <w:lang w:val="tg-Cyrl-TJ"/>
        </w:rPr>
        <w:t>1</w:t>
      </w:r>
      <w:r w:rsidR="00DF6908" w:rsidRPr="00F200E4">
        <w:rPr>
          <w:rFonts w:ascii="Palatino Linotype" w:hAnsi="Palatino Linotype"/>
          <w:i/>
          <w:sz w:val="24"/>
          <w:szCs w:val="24"/>
          <w:lang w:val="tg-Cyrl-TJ"/>
        </w:rPr>
        <w:t>.</w:t>
      </w:r>
      <w:r w:rsidRPr="00F200E4">
        <w:rPr>
          <w:rFonts w:ascii="Palatino Linotype" w:hAnsi="Palatino Linotype"/>
          <w:i/>
          <w:sz w:val="24"/>
          <w:szCs w:val="24"/>
          <w:lang w:val="tg-Cyrl-TJ"/>
        </w:rPr>
        <w:t>4</w:t>
      </w:r>
      <w:r w:rsidR="00DF6908" w:rsidRPr="00F200E4">
        <w:rPr>
          <w:sz w:val="24"/>
          <w:szCs w:val="24"/>
          <w:lang w:val="tg-Cyrl-TJ"/>
        </w:rPr>
        <w:tab/>
      </w:r>
      <w:r w:rsidR="00DF6908" w:rsidRPr="00F200E4">
        <w:rPr>
          <w:rFonts w:ascii="Palatino Linotype" w:hAnsi="Palatino Linotype"/>
          <w:i/>
          <w:sz w:val="24"/>
          <w:szCs w:val="24"/>
          <w:lang w:val="tg-Cyrl-TJ"/>
        </w:rPr>
        <w:t>Шуғл, манбаъҳо ва сатҳи даромади аҳолӣ. Аз нишондод ва таҳлили диаграммаи</w:t>
      </w:r>
      <w:r w:rsidR="00BC57D7" w:rsidRPr="00F200E4">
        <w:rPr>
          <w:rFonts w:ascii="Palatino Linotype" w:hAnsi="Palatino Linotype"/>
          <w:i/>
          <w:sz w:val="24"/>
          <w:szCs w:val="24"/>
          <w:lang w:val="tg-Cyrl-TJ"/>
        </w:rPr>
        <w:t xml:space="preserve"> шӯғл маълум мешавад, ки 25,5</w:t>
      </w:r>
      <w:r w:rsidR="00DF6908" w:rsidRPr="00F200E4">
        <w:rPr>
          <w:rFonts w:ascii="Palatino Linotype" w:hAnsi="Palatino Linotype"/>
          <w:i/>
          <w:sz w:val="24"/>
          <w:szCs w:val="24"/>
          <w:lang w:val="tg-Cyrl-TJ"/>
        </w:rPr>
        <w:t>%-и қувваҳои қоб</w:t>
      </w:r>
      <w:r w:rsidR="005D750A" w:rsidRPr="00F200E4">
        <w:rPr>
          <w:rFonts w:ascii="Palatino Linotype" w:hAnsi="Palatino Linotype"/>
          <w:i/>
          <w:sz w:val="24"/>
          <w:szCs w:val="24"/>
          <w:lang w:val="tg-Cyrl-TJ"/>
        </w:rPr>
        <w:t>или меҳнат ба кишоварз</w:t>
      </w:r>
      <w:r w:rsidR="005D750A" w:rsidRPr="00F200E4">
        <w:rPr>
          <w:rFonts w:ascii="Times New Roman Tj" w:hAnsi="Times New Roman Tj"/>
          <w:i/>
          <w:sz w:val="24"/>
          <w:szCs w:val="24"/>
          <w:lang w:val="tg-Cyrl-TJ"/>
        </w:rPr>
        <w:t>ї</w:t>
      </w:r>
      <w:r w:rsidR="00BC57D7" w:rsidRPr="00F200E4">
        <w:rPr>
          <w:rFonts w:ascii="Palatino Linotype" w:hAnsi="Palatino Linotype"/>
          <w:i/>
          <w:sz w:val="24"/>
          <w:szCs w:val="24"/>
          <w:lang w:val="tg-Cyrl-TJ"/>
        </w:rPr>
        <w:t>, 3,7</w:t>
      </w:r>
      <w:r w:rsidR="005D750A" w:rsidRPr="00F200E4">
        <w:rPr>
          <w:rFonts w:ascii="Palatino Linotype" w:hAnsi="Palatino Linotype"/>
          <w:i/>
          <w:sz w:val="24"/>
          <w:szCs w:val="24"/>
          <w:lang w:val="tg-Cyrl-TJ"/>
        </w:rPr>
        <w:t>%  ба бахши расм</w:t>
      </w:r>
      <w:r w:rsidR="005D750A" w:rsidRPr="00F200E4">
        <w:rPr>
          <w:rFonts w:ascii="Times New Roman Tj" w:hAnsi="Times New Roman Tj"/>
          <w:i/>
          <w:sz w:val="24"/>
          <w:szCs w:val="24"/>
          <w:lang w:val="tg-Cyrl-TJ"/>
        </w:rPr>
        <w:t>ї</w:t>
      </w:r>
      <w:r w:rsidR="00BC57D7" w:rsidRPr="00F200E4">
        <w:rPr>
          <w:rFonts w:ascii="Palatino Linotype" w:hAnsi="Palatino Linotype"/>
          <w:i/>
          <w:sz w:val="24"/>
          <w:szCs w:val="24"/>
          <w:lang w:val="tg-Cyrl-TJ"/>
        </w:rPr>
        <w:t>, 1,7</w:t>
      </w:r>
      <w:r w:rsidR="005D750A" w:rsidRPr="00F200E4">
        <w:rPr>
          <w:rFonts w:ascii="Palatino Linotype" w:hAnsi="Palatino Linotype"/>
          <w:i/>
          <w:sz w:val="24"/>
          <w:szCs w:val="24"/>
          <w:lang w:val="tg-Cyrl-TJ"/>
        </w:rPr>
        <w:t>% со</w:t>
      </w:r>
      <w:r w:rsidR="005D750A" w:rsidRPr="00F200E4">
        <w:rPr>
          <w:rFonts w:ascii="Times New Roman Tj" w:hAnsi="Times New Roman Tj"/>
          <w:i/>
          <w:sz w:val="24"/>
          <w:szCs w:val="24"/>
          <w:lang w:val="tg-Cyrl-TJ"/>
        </w:rPr>
        <w:t>њ</w:t>
      </w:r>
      <w:r w:rsidR="005D750A" w:rsidRPr="00F200E4">
        <w:rPr>
          <w:rFonts w:ascii="Palatino Linotype" w:hAnsi="Palatino Linotype"/>
          <w:i/>
          <w:sz w:val="24"/>
          <w:szCs w:val="24"/>
          <w:lang w:val="tg-Cyrl-TJ"/>
        </w:rPr>
        <w:t>ибкор</w:t>
      </w:r>
      <w:r w:rsidR="005D750A" w:rsidRPr="00F200E4">
        <w:rPr>
          <w:rFonts w:ascii="Times New Roman Tj" w:hAnsi="Times New Roman Tj"/>
          <w:i/>
          <w:sz w:val="24"/>
          <w:szCs w:val="24"/>
          <w:lang w:val="tg-Cyrl-TJ"/>
        </w:rPr>
        <w:t>ї</w:t>
      </w:r>
      <w:r w:rsidR="00BC57D7" w:rsidRPr="00F200E4">
        <w:rPr>
          <w:rFonts w:ascii="Palatino Linotype" w:hAnsi="Palatino Linotype"/>
          <w:i/>
          <w:sz w:val="24"/>
          <w:szCs w:val="24"/>
          <w:lang w:val="tg-Cyrl-TJ"/>
        </w:rPr>
        <w:t xml:space="preserve"> ,16</w:t>
      </w:r>
      <w:r w:rsidR="005D750A" w:rsidRPr="00F200E4">
        <w:rPr>
          <w:rFonts w:ascii="Palatino Linotype" w:hAnsi="Palatino Linotype"/>
          <w:i/>
          <w:sz w:val="24"/>
          <w:szCs w:val="24"/>
          <w:lang w:val="tg-Cyrl-TJ"/>
        </w:rPr>
        <w:t>% кироякорон( му</w:t>
      </w:r>
      <w:r w:rsidR="005D750A" w:rsidRPr="00F200E4">
        <w:rPr>
          <w:rFonts w:ascii="Times New Roman Tj" w:hAnsi="Times New Roman Tj"/>
          <w:i/>
          <w:sz w:val="24"/>
          <w:szCs w:val="24"/>
          <w:lang w:val="tg-Cyrl-TJ"/>
        </w:rPr>
        <w:t>њ</w:t>
      </w:r>
      <w:r w:rsidR="005D750A" w:rsidRPr="00F200E4">
        <w:rPr>
          <w:rFonts w:ascii="Palatino Linotype" w:hAnsi="Palatino Linotype"/>
          <w:i/>
          <w:sz w:val="24"/>
          <w:szCs w:val="24"/>
          <w:lang w:val="tg-Cyrl-TJ"/>
        </w:rPr>
        <w:t>о</w:t>
      </w:r>
      <w:r w:rsidR="005D750A" w:rsidRPr="00F200E4">
        <w:rPr>
          <w:rFonts w:ascii="Times New Roman Tj" w:hAnsi="Times New Roman Tj"/>
          <w:i/>
          <w:sz w:val="24"/>
          <w:szCs w:val="24"/>
          <w:lang w:val="tg-Cyrl-TJ"/>
        </w:rPr>
        <w:t>љ</w:t>
      </w:r>
      <w:r w:rsidR="005D750A" w:rsidRPr="00F200E4">
        <w:rPr>
          <w:rFonts w:ascii="Palatino Linotype" w:hAnsi="Palatino Linotype"/>
          <w:i/>
          <w:sz w:val="24"/>
          <w:szCs w:val="24"/>
          <w:lang w:val="tg-Cyrl-TJ"/>
        </w:rPr>
        <w:t>ират ва дигар</w:t>
      </w:r>
      <w:r w:rsidR="005D750A" w:rsidRPr="00F200E4">
        <w:rPr>
          <w:rFonts w:ascii="Times New Roman Tj" w:hAnsi="Times New Roman Tj"/>
          <w:i/>
          <w:sz w:val="24"/>
          <w:szCs w:val="24"/>
          <w:lang w:val="tg-Cyrl-TJ"/>
        </w:rPr>
        <w:t>њ</w:t>
      </w:r>
      <w:r w:rsidR="00BC57D7" w:rsidRPr="00F200E4">
        <w:rPr>
          <w:rFonts w:ascii="Palatino Linotype" w:hAnsi="Palatino Linotype"/>
          <w:i/>
          <w:sz w:val="24"/>
          <w:szCs w:val="24"/>
          <w:lang w:val="tg-Cyrl-TJ"/>
        </w:rPr>
        <w:t>о)11,7% ва 7,2</w:t>
      </w:r>
      <w:r w:rsidR="00DF6908" w:rsidRPr="00F200E4">
        <w:rPr>
          <w:rFonts w:ascii="Palatino Linotype" w:hAnsi="Palatino Linotype"/>
          <w:i/>
          <w:sz w:val="24"/>
          <w:szCs w:val="24"/>
          <w:lang w:val="tg-Cyrl-TJ"/>
        </w:rPr>
        <w:t>%</w:t>
      </w:r>
      <w:r w:rsidR="005D750A" w:rsidRPr="00F200E4">
        <w:rPr>
          <w:rFonts w:ascii="Palatino Linotype" w:hAnsi="Palatino Linotype"/>
          <w:i/>
          <w:sz w:val="24"/>
          <w:szCs w:val="24"/>
          <w:lang w:val="tg-Cyrl-TJ"/>
        </w:rPr>
        <w:t>-ро нафа</w:t>
      </w:r>
      <w:r w:rsidR="005D750A" w:rsidRPr="00F200E4">
        <w:rPr>
          <w:rFonts w:ascii="Times New Roman Tj" w:hAnsi="Times New Roman Tj"/>
          <w:i/>
          <w:sz w:val="24"/>
          <w:szCs w:val="24"/>
          <w:lang w:val="tg-Cyrl-TJ"/>
        </w:rPr>
        <w:t>ќ</w:t>
      </w:r>
      <w:r w:rsidR="005D750A" w:rsidRPr="00F200E4">
        <w:rPr>
          <w:rFonts w:ascii="Palatino Linotype" w:hAnsi="Palatino Linotype"/>
          <w:i/>
          <w:sz w:val="24"/>
          <w:szCs w:val="24"/>
          <w:lang w:val="tg-Cyrl-TJ"/>
        </w:rPr>
        <w:t>ахурон ташкил меди</w:t>
      </w:r>
      <w:r w:rsidR="005D750A" w:rsidRPr="00F200E4">
        <w:rPr>
          <w:rFonts w:ascii="Times New Roman Tj" w:hAnsi="Times New Roman Tj"/>
          <w:i/>
          <w:sz w:val="24"/>
          <w:szCs w:val="24"/>
          <w:lang w:val="tg-Cyrl-TJ"/>
        </w:rPr>
        <w:t>њ</w:t>
      </w:r>
      <w:r w:rsidR="005D750A" w:rsidRPr="00F200E4">
        <w:rPr>
          <w:rFonts w:ascii="Palatino Linotype" w:hAnsi="Palatino Linotype"/>
          <w:i/>
          <w:sz w:val="24"/>
          <w:szCs w:val="24"/>
          <w:lang w:val="tg-Cyrl-TJ"/>
        </w:rPr>
        <w:t>анд</w:t>
      </w:r>
      <w:r w:rsidR="00DF6908" w:rsidRPr="00F200E4">
        <w:rPr>
          <w:rFonts w:ascii="Palatino Linotype" w:hAnsi="Palatino Linotype"/>
          <w:i/>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7D1F36" w:rsidRPr="00F200E4">
        <w:rPr>
          <w:rFonts w:ascii="Palatino Linotype" w:hAnsi="Palatino Linotype"/>
          <w:i/>
          <w:sz w:val="24"/>
          <w:szCs w:val="24"/>
          <w:lang w:val="tg-Cyrl-TJ"/>
        </w:rPr>
        <w:t>ру</w:t>
      </w:r>
      <w:r w:rsidR="001C6152" w:rsidRPr="00F200E4">
        <w:rPr>
          <w:rFonts w:ascii="Palatino Linotype" w:hAnsi="Palatino Linotype"/>
          <w:i/>
          <w:sz w:val="24"/>
          <w:szCs w:val="24"/>
          <w:lang w:val="tg-Cyrl-TJ"/>
        </w:rPr>
        <w:t>и шуғл:  муҳоҷирони меҳнати 2700 сомонӣ, кироякорҳо 1200 сомонӣ, зиёиён 600 ва кишоварзон 700</w:t>
      </w:r>
      <w:r w:rsidR="00DF6908" w:rsidRPr="00F200E4">
        <w:rPr>
          <w:rFonts w:ascii="Palatino Linotype" w:hAnsi="Palatino Linotype"/>
          <w:i/>
          <w:sz w:val="24"/>
          <w:szCs w:val="24"/>
          <w:lang w:val="tg-Cyrl-TJ"/>
        </w:rPr>
        <w:t xml:space="preserve"> сомониро дар  моҳ ташкил медиҳад. </w:t>
      </w:r>
    </w:p>
    <w:p w:rsidR="00DF6908" w:rsidRPr="00F200E4" w:rsidRDefault="0022523C" w:rsidP="00DF6908">
      <w:pPr>
        <w:pStyle w:val="a5"/>
        <w:spacing w:line="240" w:lineRule="auto"/>
        <w:jc w:val="both"/>
        <w:rPr>
          <w:rFonts w:ascii="Palatino Linotype" w:hAnsi="Palatino Linotype"/>
          <w:sz w:val="24"/>
          <w:szCs w:val="24"/>
          <w:lang w:val="tg-Cyrl-TJ"/>
        </w:rPr>
      </w:pPr>
      <w:r w:rsidRPr="00F200E4">
        <w:rPr>
          <w:rFonts w:ascii="Palatino Linotype" w:hAnsi="Palatino Linotype"/>
          <w:i/>
          <w:sz w:val="24"/>
          <w:szCs w:val="24"/>
          <w:lang w:val="tg-Cyrl-TJ"/>
        </w:rPr>
        <w:t>1</w:t>
      </w:r>
      <w:r w:rsidR="00DF6908" w:rsidRPr="00F200E4">
        <w:rPr>
          <w:rFonts w:ascii="Palatino Linotype" w:hAnsi="Palatino Linotype"/>
          <w:i/>
          <w:sz w:val="24"/>
          <w:szCs w:val="24"/>
          <w:lang w:val="tg-Cyrl-TJ"/>
        </w:rPr>
        <w:t>.</w:t>
      </w:r>
      <w:r w:rsidRPr="00F200E4">
        <w:rPr>
          <w:rFonts w:ascii="Palatino Linotype" w:hAnsi="Palatino Linotype"/>
          <w:i/>
          <w:sz w:val="24"/>
          <w:szCs w:val="24"/>
          <w:lang w:val="tg-Cyrl-TJ"/>
        </w:rPr>
        <w:t>5</w:t>
      </w:r>
      <w:r w:rsidR="00DF6908" w:rsidRPr="00F200E4">
        <w:rPr>
          <w:rFonts w:ascii="Palatino Linotype" w:hAnsi="Palatino Linotype"/>
          <w:sz w:val="24"/>
          <w:szCs w:val="24"/>
          <w:lang w:val="tg-Cyrl-TJ"/>
        </w:rPr>
        <w:tab/>
      </w:r>
      <w:r w:rsidR="00DF6908" w:rsidRPr="00F200E4">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FA6E25" w:rsidRPr="00F200E4">
        <w:rPr>
          <w:rFonts w:ascii="Times New Roman Tj" w:hAnsi="Times New Roman Tj"/>
          <w:i/>
          <w:sz w:val="24"/>
          <w:szCs w:val="24"/>
          <w:lang w:val="tg-Cyrl-TJ"/>
        </w:rPr>
        <w:t>њ</w:t>
      </w:r>
      <w:r w:rsidR="00FA6E25" w:rsidRPr="00F200E4">
        <w:rPr>
          <w:rFonts w:ascii="Palatino Linotype" w:hAnsi="Palatino Linotype"/>
          <w:i/>
          <w:sz w:val="24"/>
          <w:szCs w:val="24"/>
          <w:lang w:val="tg-Cyrl-TJ"/>
        </w:rPr>
        <w:t>ои кам кардани сат</w:t>
      </w:r>
      <w:r w:rsidR="00FA6E25" w:rsidRPr="00F200E4">
        <w:rPr>
          <w:rFonts w:ascii="Times New Roman Tj" w:hAnsi="Times New Roman Tj"/>
          <w:i/>
          <w:sz w:val="24"/>
          <w:szCs w:val="24"/>
          <w:lang w:val="tg-Cyrl-TJ"/>
        </w:rPr>
        <w:t>њ</w:t>
      </w:r>
      <w:r w:rsidR="00FA6E25" w:rsidRPr="00F200E4">
        <w:rPr>
          <w:rFonts w:ascii="Palatino Linotype" w:hAnsi="Palatino Linotype"/>
          <w:i/>
          <w:sz w:val="24"/>
          <w:szCs w:val="24"/>
          <w:lang w:val="tg-Cyrl-TJ"/>
        </w:rPr>
        <w:t xml:space="preserve">и </w:t>
      </w:r>
      <w:r w:rsidR="00DF6908" w:rsidRPr="00F200E4">
        <w:rPr>
          <w:rFonts w:ascii="Palatino Linotype" w:hAnsi="Palatino Linotype"/>
          <w:i/>
          <w:sz w:val="24"/>
          <w:szCs w:val="24"/>
          <w:lang w:val="tg-Cyrl-TJ"/>
        </w:rPr>
        <w:t xml:space="preserve"> бекорӣ</w:t>
      </w:r>
      <w:r w:rsidR="00FA6E25" w:rsidRPr="00F200E4">
        <w:rPr>
          <w:rFonts w:ascii="Palatino Linotype" w:hAnsi="Palatino Linotype"/>
          <w:i/>
          <w:sz w:val="24"/>
          <w:szCs w:val="24"/>
          <w:lang w:val="tg-Cyrl-TJ"/>
        </w:rPr>
        <w:t xml:space="preserve"> ба ҳисоб мераван</w:t>
      </w:r>
      <w:r w:rsidR="00DF6908" w:rsidRPr="00F200E4">
        <w:rPr>
          <w:rFonts w:ascii="Palatino Linotype" w:hAnsi="Palatino Linotype"/>
          <w:i/>
          <w:sz w:val="24"/>
          <w:szCs w:val="24"/>
          <w:lang w:val="tg-Cyrl-TJ"/>
        </w:rPr>
        <w:t>д.</w:t>
      </w:r>
    </w:p>
    <w:p w:rsidR="00421D23" w:rsidRPr="00F200E4" w:rsidRDefault="0022523C" w:rsidP="0022523C">
      <w:pPr>
        <w:pStyle w:val="a5"/>
        <w:spacing w:after="240" w:line="240" w:lineRule="auto"/>
        <w:jc w:val="both"/>
        <w:rPr>
          <w:rFonts w:ascii="Palatino Linotype" w:hAnsi="Palatino Linotype"/>
          <w:i/>
          <w:sz w:val="24"/>
          <w:szCs w:val="24"/>
        </w:rPr>
      </w:pPr>
      <w:r w:rsidRPr="00F200E4">
        <w:rPr>
          <w:rFonts w:ascii="Palatino Linotype" w:hAnsi="Palatino Linotype"/>
          <w:sz w:val="24"/>
          <w:szCs w:val="24"/>
        </w:rPr>
        <w:t>1.7</w:t>
      </w:r>
      <w:r w:rsidR="00DF6908" w:rsidRPr="00F200E4">
        <w:rPr>
          <w:rFonts w:ascii="Palatino Linotype" w:hAnsi="Palatino Linotype"/>
          <w:sz w:val="24"/>
          <w:szCs w:val="24"/>
        </w:rPr>
        <w:tab/>
      </w:r>
      <w:r w:rsidR="00DF6908" w:rsidRPr="00F200E4">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3E0B83" w:rsidRPr="00F200E4">
        <w:rPr>
          <w:rFonts w:ascii="Palatino Linotype" w:hAnsi="Palatino Linotype"/>
          <w:i/>
          <w:sz w:val="24"/>
          <w:szCs w:val="24"/>
        </w:rPr>
        <w:t>4</w:t>
      </w:r>
      <w:r w:rsidR="00340636">
        <w:rPr>
          <w:rFonts w:ascii="Palatino Linotype" w:hAnsi="Palatino Linotype"/>
          <w:i/>
          <w:sz w:val="24"/>
          <w:szCs w:val="24"/>
          <w:lang w:val="tg-Cyrl-TJ"/>
        </w:rPr>
        <w:t>0</w:t>
      </w:r>
      <w:r w:rsidR="00DF6908" w:rsidRPr="00F200E4">
        <w:rPr>
          <w:rFonts w:ascii="Palatino Linotype" w:hAnsi="Palatino Linotype"/>
          <w:i/>
          <w:sz w:val="24"/>
          <w:szCs w:val="24"/>
        </w:rPr>
        <w:t>%</w:t>
      </w:r>
      <w:r w:rsidR="00DF6908" w:rsidRPr="00F200E4">
        <w:rPr>
          <w:rFonts w:ascii="Palatino Linotype" w:hAnsi="Palatino Linotype"/>
          <w:i/>
          <w:sz w:val="24"/>
          <w:szCs w:val="24"/>
          <w:lang w:val="tg-Cyrl-TJ"/>
        </w:rPr>
        <w:t xml:space="preserve">-и </w:t>
      </w:r>
      <w:r w:rsidR="00FA6E25" w:rsidRPr="00F200E4">
        <w:rPr>
          <w:rFonts w:ascii="Palatino Linotype" w:hAnsi="Palatino Linotype"/>
          <w:i/>
          <w:sz w:val="24"/>
          <w:szCs w:val="24"/>
          <w:lang w:val="tg-Cyrl-TJ"/>
        </w:rPr>
        <w:t>сокинони деҳа оила</w:t>
      </w:r>
      <w:r w:rsidR="00FA6E25" w:rsidRPr="00F200E4">
        <w:rPr>
          <w:rFonts w:ascii="Times New Roman Tj" w:hAnsi="Times New Roman Tj"/>
          <w:i/>
          <w:sz w:val="24"/>
          <w:szCs w:val="24"/>
          <w:lang w:val="tg-Cyrl-TJ"/>
        </w:rPr>
        <w:t>њ</w:t>
      </w:r>
      <w:r w:rsidR="00340636">
        <w:rPr>
          <w:rFonts w:ascii="Palatino Linotype" w:hAnsi="Palatino Linotype"/>
          <w:i/>
          <w:sz w:val="24"/>
          <w:szCs w:val="24"/>
          <w:lang w:val="tg-Cyrl-TJ"/>
        </w:rPr>
        <w:t>ои серфарзанд, 51</w:t>
      </w:r>
      <w:r w:rsidR="00FA6E25" w:rsidRPr="00F200E4">
        <w:rPr>
          <w:rFonts w:ascii="Palatino Linotype" w:hAnsi="Palatino Linotype"/>
          <w:i/>
          <w:sz w:val="24"/>
          <w:szCs w:val="24"/>
        </w:rPr>
        <w:t>% -оила</w:t>
      </w:r>
      <w:r w:rsidR="00FA6E25" w:rsidRPr="00F200E4">
        <w:rPr>
          <w:rFonts w:ascii="Times New Roman Tj" w:hAnsi="Times New Roman Tj"/>
          <w:i/>
          <w:sz w:val="24"/>
          <w:szCs w:val="24"/>
        </w:rPr>
        <w:t>њ</w:t>
      </w:r>
      <w:r w:rsidR="00340636">
        <w:rPr>
          <w:rFonts w:ascii="Palatino Linotype" w:hAnsi="Palatino Linotype"/>
          <w:i/>
          <w:sz w:val="24"/>
          <w:szCs w:val="24"/>
        </w:rPr>
        <w:t xml:space="preserve">ои осебпазир, ва </w:t>
      </w:r>
      <w:r w:rsidR="00340636">
        <w:rPr>
          <w:rFonts w:ascii="Palatino Linotype" w:hAnsi="Palatino Linotype"/>
          <w:i/>
          <w:sz w:val="24"/>
          <w:szCs w:val="24"/>
          <w:lang w:val="tg-Cyrl-TJ"/>
        </w:rPr>
        <w:t>9</w:t>
      </w:r>
      <w:r w:rsidR="00DF6908" w:rsidRPr="00F200E4">
        <w:rPr>
          <w:rFonts w:ascii="Palatino Linotype" w:hAnsi="Palatino Linotype"/>
          <w:i/>
          <w:sz w:val="24"/>
          <w:szCs w:val="24"/>
        </w:rPr>
        <w:t xml:space="preserve">% </w:t>
      </w:r>
      <w:r w:rsidR="00DF6908" w:rsidRPr="00F200E4">
        <w:rPr>
          <w:rFonts w:ascii="Palatino Linotype" w:hAnsi="Palatino Linotype"/>
          <w:i/>
          <w:sz w:val="24"/>
          <w:szCs w:val="24"/>
          <w:lang w:val="tg-Cyrl-TJ"/>
        </w:rPr>
        <w:t xml:space="preserve">ба </w:t>
      </w:r>
      <w:r w:rsidR="00DF6908" w:rsidRPr="00F200E4">
        <w:rPr>
          <w:rFonts w:ascii="Palatino Linotype" w:hAnsi="Palatino Linotype"/>
          <w:i/>
          <w:sz w:val="24"/>
          <w:szCs w:val="24"/>
        </w:rPr>
        <w:t xml:space="preserve">гурӯҳи </w:t>
      </w:r>
      <w:r w:rsidR="00FA6E25" w:rsidRPr="00F200E4">
        <w:rPr>
          <w:rFonts w:ascii="Palatino Linotype" w:hAnsi="Palatino Linotype"/>
          <w:i/>
          <w:sz w:val="24"/>
          <w:szCs w:val="24"/>
        </w:rPr>
        <w:t>бекорон</w:t>
      </w:r>
      <w:r w:rsidR="00DF6908" w:rsidRPr="00F200E4">
        <w:rPr>
          <w:rFonts w:ascii="Palatino Linotype" w:hAnsi="Palatino Linotype"/>
          <w:i/>
          <w:sz w:val="24"/>
          <w:szCs w:val="24"/>
          <w:lang w:val="tg-Cyrl-TJ"/>
        </w:rPr>
        <w:t>шомиланд</w:t>
      </w:r>
      <w:r w:rsidR="00DF6908" w:rsidRPr="00F200E4">
        <w:rPr>
          <w:rFonts w:ascii="Palatino Linotype" w:hAnsi="Palatino Linotype"/>
          <w:i/>
          <w:sz w:val="24"/>
          <w:szCs w:val="24"/>
        </w:rPr>
        <w:t>.</w:t>
      </w:r>
    </w:p>
    <w:p w:rsidR="002F06E8" w:rsidRPr="00F200E4"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F200E4">
        <w:rPr>
          <w:rFonts w:ascii="Times New Roman" w:hAnsi="Times New Roman" w:cs="Times New Roman"/>
          <w:b/>
          <w:bCs/>
          <w:color w:val="auto"/>
          <w:sz w:val="24"/>
          <w:szCs w:val="24"/>
          <w:lang w:val="tg-Cyrl-TJ"/>
        </w:rPr>
        <w:t>XII.Тавсияҳо барои идома додани кор бо ин ҷомеа.</w:t>
      </w:r>
    </w:p>
    <w:p w:rsidR="004D7C75" w:rsidRPr="00F200E4"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F200E4">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w:t>
      </w:r>
      <w:r w:rsidRPr="00F200E4">
        <w:rPr>
          <w:rFonts w:ascii="Palatino Linotype" w:hAnsi="Palatino Linotype" w:cs="Times New Roman"/>
          <w:bCs/>
          <w:i/>
          <w:color w:val="auto"/>
          <w:sz w:val="24"/>
          <w:szCs w:val="24"/>
          <w:lang w:val="tg-Cyrl-TJ"/>
        </w:rPr>
        <w:lastRenderedPageBreak/>
        <w:t xml:space="preserve">захираҳои дохили </w:t>
      </w:r>
      <w:r w:rsidR="003E0B83" w:rsidRPr="00F200E4">
        <w:rPr>
          <w:rFonts w:ascii="Palatino Linotype" w:hAnsi="Palatino Linotype" w:cs="Times New Roman"/>
          <w:bCs/>
          <w:i/>
          <w:color w:val="auto"/>
          <w:sz w:val="24"/>
          <w:szCs w:val="24"/>
          <w:lang w:val="tg-Cyrl-TJ"/>
        </w:rPr>
        <w:t>ва интихоби афзалиятҳои деҳаи Бунафша</w:t>
      </w:r>
      <w:r w:rsidRPr="00F200E4">
        <w:rPr>
          <w:rFonts w:ascii="Palatino Linotype" w:hAnsi="Palatino Linotype" w:cs="Times New Roman"/>
          <w:bCs/>
          <w:i/>
          <w:color w:val="auto"/>
          <w:sz w:val="24"/>
          <w:szCs w:val="24"/>
          <w:lang w:val="tg-Cyrl-TJ"/>
        </w:rPr>
        <w:t xml:space="preserve"> гузаронида шуда, тавсияи татқиқотчиён о</w:t>
      </w:r>
      <w:r w:rsidR="00453457" w:rsidRPr="00F200E4">
        <w:rPr>
          <w:rFonts w:ascii="Palatino Linotype" w:hAnsi="Palatino Linotype" w:cs="Times New Roman"/>
          <w:bCs/>
          <w:i/>
          <w:color w:val="auto"/>
          <w:sz w:val="24"/>
          <w:szCs w:val="24"/>
          <w:lang w:val="tg-Cyrl-TJ"/>
        </w:rPr>
        <w:t xml:space="preserve">ид ба идома додани кор бо </w:t>
      </w:r>
      <w:r w:rsidR="003E0B83" w:rsidRPr="00F200E4">
        <w:rPr>
          <w:rFonts w:ascii="Palatino Linotype" w:hAnsi="Palatino Linotype" w:cs="Times New Roman"/>
          <w:bCs/>
          <w:i/>
          <w:color w:val="auto"/>
          <w:sz w:val="24"/>
          <w:szCs w:val="24"/>
          <w:lang w:val="tg-Cyrl-TJ"/>
        </w:rPr>
        <w:t xml:space="preserve"> деҳаи Бунафша</w:t>
      </w:r>
      <w:r w:rsidRPr="00F200E4">
        <w:rPr>
          <w:rFonts w:ascii="Palatino Linotype" w:hAnsi="Palatino Linotype" w:cs="Times New Roman"/>
          <w:bCs/>
          <w:i/>
          <w:color w:val="auto"/>
          <w:sz w:val="24"/>
          <w:szCs w:val="24"/>
          <w:lang w:val="tg-Cyrl-TJ"/>
        </w:rPr>
        <w:t xml:space="preserve"> чунин аст:</w:t>
      </w:r>
    </w:p>
    <w:p w:rsidR="004D7C75" w:rsidRPr="00F200E4"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F200E4">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F200E4">
        <w:rPr>
          <w:rFonts w:ascii="Palatino Linotype" w:hAnsi="Palatino Linotype" w:cs="Times New Roman"/>
          <w:bCs/>
          <w:i/>
          <w:color w:val="auto"/>
          <w:sz w:val="24"/>
          <w:szCs w:val="24"/>
          <w:lang w:val="tg-Cyrl-TJ"/>
        </w:rPr>
        <w:t>и беруна (шарикони рушд</w:t>
      </w:r>
      <w:r w:rsidRPr="00F200E4">
        <w:rPr>
          <w:rFonts w:ascii="Palatino Linotype" w:hAnsi="Palatino Linotype" w:cs="Times New Roman"/>
          <w:bCs/>
          <w:i/>
          <w:color w:val="auto"/>
          <w:sz w:val="24"/>
          <w:szCs w:val="24"/>
          <w:lang w:val="tg-Cyrl-TJ"/>
        </w:rPr>
        <w:t>) зарур аст;</w:t>
      </w:r>
    </w:p>
    <w:p w:rsidR="00453457" w:rsidRPr="00F200E4" w:rsidRDefault="004D7C75" w:rsidP="004D7C75">
      <w:pPr>
        <w:pStyle w:val="a3"/>
        <w:numPr>
          <w:ilvl w:val="0"/>
          <w:numId w:val="17"/>
        </w:numPr>
        <w:rPr>
          <w:rFonts w:ascii="Palatino Linotype" w:hAnsi="Palatino Linotype"/>
          <w:i/>
          <w:sz w:val="24"/>
          <w:szCs w:val="24"/>
          <w:lang w:val="tg-Cyrl-TJ"/>
        </w:rPr>
      </w:pPr>
      <w:r w:rsidRPr="00F200E4">
        <w:rPr>
          <w:rFonts w:ascii="Palatino Linotype" w:hAnsi="Palatino Linotype"/>
          <w:i/>
          <w:sz w:val="24"/>
          <w:szCs w:val="24"/>
          <w:lang w:val="tg-Cyrl-TJ"/>
        </w:rPr>
        <w:t xml:space="preserve">Захираҳои  дохилии ҷомеаи </w:t>
      </w:r>
      <w:r w:rsidR="00991A98" w:rsidRPr="00F200E4">
        <w:rPr>
          <w:rFonts w:ascii="Palatino Linotype" w:hAnsi="Palatino Linotype"/>
          <w:i/>
          <w:sz w:val="24"/>
          <w:szCs w:val="24"/>
          <w:lang w:val="tg-Cyrl-TJ"/>
        </w:rPr>
        <w:t>Бунафша</w:t>
      </w:r>
      <w:r w:rsidRPr="00F200E4">
        <w:rPr>
          <w:rFonts w:ascii="Palatino Linotype" w:hAnsi="Palatino Linotype"/>
          <w:i/>
          <w:sz w:val="24"/>
          <w:szCs w:val="24"/>
          <w:lang w:val="tg-Cyrl-TJ"/>
        </w:rPr>
        <w:t xml:space="preserve">  дар ҳалли мушкилиҳои ҷомеа нокифоя мебошанд.  </w:t>
      </w:r>
    </w:p>
    <w:p w:rsidR="004D7C75" w:rsidRPr="00F200E4" w:rsidRDefault="004D7C75" w:rsidP="004D7C75">
      <w:pPr>
        <w:pStyle w:val="a3"/>
        <w:numPr>
          <w:ilvl w:val="0"/>
          <w:numId w:val="17"/>
        </w:numPr>
        <w:rPr>
          <w:rFonts w:ascii="Palatino Linotype" w:hAnsi="Palatino Linotype"/>
          <w:i/>
          <w:sz w:val="24"/>
          <w:szCs w:val="24"/>
          <w:lang w:val="tg-Cyrl-TJ"/>
        </w:rPr>
      </w:pPr>
      <w:r w:rsidRPr="00F200E4">
        <w:rPr>
          <w:rFonts w:ascii="Palatino Linotype" w:hAnsi="Palatino Linotype"/>
          <w:i/>
          <w:sz w:val="24"/>
          <w:szCs w:val="24"/>
          <w:lang w:val="tg-Cyrl-TJ"/>
        </w:rPr>
        <w:t xml:space="preserve">Ҷомеаи деҳаи </w:t>
      </w:r>
      <w:r w:rsidR="00CF5A64" w:rsidRPr="00F200E4">
        <w:rPr>
          <w:rFonts w:ascii="Palatino Linotype" w:hAnsi="Palatino Linotype"/>
          <w:i/>
          <w:sz w:val="24"/>
          <w:szCs w:val="24"/>
          <w:lang w:val="tg-Cyrl-TJ"/>
        </w:rPr>
        <w:t>Бунафша</w:t>
      </w:r>
      <w:r w:rsidRPr="00F200E4">
        <w:rPr>
          <w:rFonts w:ascii="Palatino Linotype" w:hAnsi="Palatino Linotype"/>
          <w:i/>
          <w:sz w:val="24"/>
          <w:szCs w:val="24"/>
          <w:lang w:val="tg-Cyrl-TJ"/>
        </w:rPr>
        <w:t xml:space="preserve">  бо захираҳои дохилии худ имкон дорад мушкилиҳои каммасраф</w:t>
      </w:r>
      <w:r w:rsidR="00453457" w:rsidRPr="00F200E4">
        <w:rPr>
          <w:rFonts w:ascii="Palatino Linotype" w:hAnsi="Palatino Linotype"/>
          <w:i/>
          <w:sz w:val="24"/>
          <w:szCs w:val="24"/>
          <w:lang w:val="tg-Cyrl-TJ"/>
        </w:rPr>
        <w:t>ро нақшагирӣ ва иҷро намояд (</w:t>
      </w:r>
      <w:r w:rsidRPr="00F200E4">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F200E4">
        <w:rPr>
          <w:rFonts w:ascii="Palatino Linotype" w:hAnsi="Palatino Linotype"/>
          <w:i/>
          <w:sz w:val="24"/>
          <w:szCs w:val="24"/>
          <w:lang w:val="tg-Cyrl-TJ"/>
        </w:rPr>
        <w:t xml:space="preserve">, саҳмгузорӣ дар таъмири  </w:t>
      </w:r>
      <w:r w:rsidR="00453457" w:rsidRPr="00F200E4">
        <w:rPr>
          <w:rFonts w:ascii="Times New Roman Tj" w:hAnsi="Times New Roman Tj"/>
          <w:i/>
          <w:sz w:val="24"/>
          <w:szCs w:val="24"/>
          <w:lang w:val="tg-Cyrl-TJ"/>
        </w:rPr>
        <w:t>љ</w:t>
      </w:r>
      <w:r w:rsidR="00453457" w:rsidRPr="00F200E4">
        <w:rPr>
          <w:rFonts w:ascii="Palatino Linotype" w:hAnsi="Palatino Linotype"/>
          <w:i/>
          <w:sz w:val="24"/>
          <w:szCs w:val="24"/>
          <w:lang w:val="tg-Cyrl-TJ"/>
        </w:rPr>
        <w:t>ори</w:t>
      </w:r>
      <w:r w:rsidRPr="00F200E4">
        <w:rPr>
          <w:rFonts w:ascii="Palatino Linotype" w:hAnsi="Palatino Linotype"/>
          <w:i/>
          <w:sz w:val="24"/>
          <w:szCs w:val="24"/>
          <w:lang w:val="tg-Cyrl-TJ"/>
        </w:rPr>
        <w:t>и синфхонаҳои мактаб ва ғайраҳо);</w:t>
      </w:r>
    </w:p>
    <w:p w:rsidR="00007D50" w:rsidRPr="00F200E4" w:rsidRDefault="004D7C75" w:rsidP="00453457">
      <w:pPr>
        <w:pStyle w:val="a3"/>
        <w:numPr>
          <w:ilvl w:val="0"/>
          <w:numId w:val="17"/>
        </w:numPr>
        <w:rPr>
          <w:rFonts w:ascii="Palatino Linotype" w:hAnsi="Palatino Linotype"/>
          <w:i/>
          <w:sz w:val="24"/>
          <w:szCs w:val="24"/>
          <w:lang w:val="tg-Cyrl-TJ"/>
        </w:rPr>
      </w:pPr>
      <w:r w:rsidRPr="00F200E4">
        <w:rPr>
          <w:rFonts w:ascii="Palatino Linotype" w:hAnsi="Palatino Linotype"/>
          <w:i/>
          <w:sz w:val="24"/>
          <w:szCs w:val="24"/>
          <w:lang w:val="tg-Cyrl-TJ"/>
        </w:rPr>
        <w:t xml:space="preserve">Эҳтиёҷоти сокинони деҳаи </w:t>
      </w:r>
      <w:r w:rsidR="00CF5A64" w:rsidRPr="00F200E4">
        <w:rPr>
          <w:rFonts w:ascii="Palatino Linotype" w:hAnsi="Palatino Linotype"/>
          <w:i/>
          <w:sz w:val="24"/>
          <w:szCs w:val="24"/>
          <w:lang w:val="tg-Cyrl-TJ"/>
        </w:rPr>
        <w:t>Бунафша</w:t>
      </w:r>
      <w:r w:rsidRPr="00F200E4">
        <w:rPr>
          <w:rFonts w:ascii="Palatino Linotype" w:hAnsi="Palatino Linotype"/>
          <w:i/>
          <w:sz w:val="24"/>
          <w:szCs w:val="24"/>
          <w:lang w:val="tg-Cyrl-TJ"/>
        </w:rPr>
        <w:t>ҷамоати</w:t>
      </w:r>
      <w:r w:rsidR="003E0B83" w:rsidRPr="00F200E4">
        <w:rPr>
          <w:rFonts w:ascii="Palatino Linotype" w:hAnsi="Palatino Linotype"/>
          <w:i/>
          <w:sz w:val="24"/>
          <w:szCs w:val="24"/>
          <w:lang w:val="tg-Cyrl-TJ"/>
        </w:rPr>
        <w:t xml:space="preserve">  Дақадро</w:t>
      </w:r>
      <w:r w:rsidRPr="00F200E4">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 xml:space="preserve">ҷериБМИМТ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F2075B">
      <w:pPr>
        <w:spacing w:after="0"/>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 номи 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981" w:rsidRDefault="00D51981" w:rsidP="002C6D6B">
      <w:pPr>
        <w:spacing w:after="0" w:line="240" w:lineRule="auto"/>
      </w:pPr>
      <w:r>
        <w:separator/>
      </w:r>
    </w:p>
  </w:endnote>
  <w:endnote w:type="continuationSeparator" w:id="1">
    <w:p w:rsidR="00D51981" w:rsidRDefault="00D51981"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107CAC" w:rsidRDefault="00DB36CC">
        <w:pPr>
          <w:pStyle w:val="a9"/>
          <w:jc w:val="right"/>
        </w:pPr>
        <w:fldSimple w:instr="PAGE   \* MERGEFORMAT">
          <w:r w:rsidR="00340636">
            <w:rPr>
              <w:noProof/>
            </w:rPr>
            <w:t>11</w:t>
          </w:r>
        </w:fldSimple>
      </w:p>
    </w:sdtContent>
  </w:sdt>
  <w:p w:rsidR="00107CAC" w:rsidRDefault="00107C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981" w:rsidRDefault="00D51981" w:rsidP="002C6D6B">
      <w:pPr>
        <w:spacing w:after="0" w:line="240" w:lineRule="auto"/>
      </w:pPr>
      <w:r>
        <w:separator/>
      </w:r>
    </w:p>
  </w:footnote>
  <w:footnote w:type="continuationSeparator" w:id="1">
    <w:p w:rsidR="00D51981" w:rsidRDefault="00D51981"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DD104D22"/>
    <w:lvl w:ilvl="0" w:tplc="0419000B">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A81838B0"/>
    <w:lvl w:ilvl="0" w:tplc="274E2704">
      <w:start w:val="1"/>
      <w:numFmt w:val="bullet"/>
      <w:lvlText w:val=""/>
      <w:lvlJc w:val="left"/>
      <w:pPr>
        <w:ind w:left="720" w:hanging="360"/>
      </w:pPr>
      <w:rPr>
        <w:rFonts w:ascii="Wingdings" w:hAnsi="Wingdings" w:hint="default"/>
        <w:color w:val="000000" w:themeColor="text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B4C77F6"/>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01E53DA"/>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AFE530B"/>
    <w:multiLevelType w:val="hybridMultilevel"/>
    <w:tmpl w:val="4BD8FD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948680A6"/>
    <w:lvl w:ilvl="0" w:tplc="090429E0">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E5126C9A"/>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2182FBF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7807401"/>
    <w:multiLevelType w:val="hybridMultilevel"/>
    <w:tmpl w:val="39FCF85A"/>
    <w:lvl w:ilvl="0" w:tplc="20F6D0FA">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0"/>
  </w:num>
  <w:num w:numId="4">
    <w:abstractNumId w:val="12"/>
  </w:num>
  <w:num w:numId="5">
    <w:abstractNumId w:val="11"/>
  </w:num>
  <w:num w:numId="6">
    <w:abstractNumId w:val="17"/>
  </w:num>
  <w:num w:numId="7">
    <w:abstractNumId w:val="0"/>
  </w:num>
  <w:num w:numId="8">
    <w:abstractNumId w:val="3"/>
  </w:num>
  <w:num w:numId="9">
    <w:abstractNumId w:val="7"/>
  </w:num>
  <w:num w:numId="10">
    <w:abstractNumId w:val="15"/>
  </w:num>
  <w:num w:numId="11">
    <w:abstractNumId w:val="14"/>
  </w:num>
  <w:num w:numId="12">
    <w:abstractNumId w:val="5"/>
  </w:num>
  <w:num w:numId="13">
    <w:abstractNumId w:val="13"/>
  </w:num>
  <w:num w:numId="14">
    <w:abstractNumId w:val="8"/>
  </w:num>
  <w:num w:numId="15">
    <w:abstractNumId w:val="4"/>
  </w:num>
  <w:num w:numId="16">
    <w:abstractNumId w:val="1"/>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D503E"/>
    <w:rsid w:val="00005498"/>
    <w:rsid w:val="00007D50"/>
    <w:rsid w:val="00052AB4"/>
    <w:rsid w:val="00055A1D"/>
    <w:rsid w:val="000740E6"/>
    <w:rsid w:val="000A7A7F"/>
    <w:rsid w:val="000B3FC2"/>
    <w:rsid w:val="000D0FCC"/>
    <w:rsid w:val="000E47DB"/>
    <w:rsid w:val="000E609B"/>
    <w:rsid w:val="000F18B2"/>
    <w:rsid w:val="0010103F"/>
    <w:rsid w:val="00107CAC"/>
    <w:rsid w:val="001559B2"/>
    <w:rsid w:val="00164F01"/>
    <w:rsid w:val="00177AE7"/>
    <w:rsid w:val="001919A5"/>
    <w:rsid w:val="001C6152"/>
    <w:rsid w:val="001C69CE"/>
    <w:rsid w:val="001D03E4"/>
    <w:rsid w:val="001F7072"/>
    <w:rsid w:val="001F7AAE"/>
    <w:rsid w:val="002012DE"/>
    <w:rsid w:val="00211A7E"/>
    <w:rsid w:val="0021271E"/>
    <w:rsid w:val="0021286D"/>
    <w:rsid w:val="00221C6E"/>
    <w:rsid w:val="0022523C"/>
    <w:rsid w:val="00242E8A"/>
    <w:rsid w:val="00264D55"/>
    <w:rsid w:val="002B4979"/>
    <w:rsid w:val="002B7227"/>
    <w:rsid w:val="002C6D6B"/>
    <w:rsid w:val="002F06E8"/>
    <w:rsid w:val="003220F7"/>
    <w:rsid w:val="00326361"/>
    <w:rsid w:val="00340636"/>
    <w:rsid w:val="003650B8"/>
    <w:rsid w:val="003A00B3"/>
    <w:rsid w:val="003A7F17"/>
    <w:rsid w:val="003D503E"/>
    <w:rsid w:val="003D57C8"/>
    <w:rsid w:val="003E0B83"/>
    <w:rsid w:val="00421D23"/>
    <w:rsid w:val="00426100"/>
    <w:rsid w:val="00432633"/>
    <w:rsid w:val="0045260F"/>
    <w:rsid w:val="00453457"/>
    <w:rsid w:val="00455AC5"/>
    <w:rsid w:val="004654E7"/>
    <w:rsid w:val="00472D50"/>
    <w:rsid w:val="004B3698"/>
    <w:rsid w:val="004B5452"/>
    <w:rsid w:val="004C6B29"/>
    <w:rsid w:val="004D7C75"/>
    <w:rsid w:val="004E5D96"/>
    <w:rsid w:val="004E729A"/>
    <w:rsid w:val="004F6CBF"/>
    <w:rsid w:val="004F7880"/>
    <w:rsid w:val="004F7AFE"/>
    <w:rsid w:val="005207D9"/>
    <w:rsid w:val="00532922"/>
    <w:rsid w:val="00535D4A"/>
    <w:rsid w:val="0054567D"/>
    <w:rsid w:val="0054616C"/>
    <w:rsid w:val="0055452F"/>
    <w:rsid w:val="00560777"/>
    <w:rsid w:val="005A28D9"/>
    <w:rsid w:val="005A6462"/>
    <w:rsid w:val="005B2032"/>
    <w:rsid w:val="005D11EE"/>
    <w:rsid w:val="005D1C00"/>
    <w:rsid w:val="005D648B"/>
    <w:rsid w:val="005D6EAD"/>
    <w:rsid w:val="005D750A"/>
    <w:rsid w:val="0060159C"/>
    <w:rsid w:val="006066B9"/>
    <w:rsid w:val="00610A76"/>
    <w:rsid w:val="00623F75"/>
    <w:rsid w:val="006275B0"/>
    <w:rsid w:val="00636ED5"/>
    <w:rsid w:val="006876AB"/>
    <w:rsid w:val="0069217C"/>
    <w:rsid w:val="00696388"/>
    <w:rsid w:val="006A0155"/>
    <w:rsid w:val="006B1DCD"/>
    <w:rsid w:val="006D63AB"/>
    <w:rsid w:val="006E2EB6"/>
    <w:rsid w:val="006E6E7A"/>
    <w:rsid w:val="00723882"/>
    <w:rsid w:val="00730AAA"/>
    <w:rsid w:val="0073435C"/>
    <w:rsid w:val="00736E99"/>
    <w:rsid w:val="00740D2A"/>
    <w:rsid w:val="0074767A"/>
    <w:rsid w:val="007734F0"/>
    <w:rsid w:val="007A3B0F"/>
    <w:rsid w:val="007C0AA2"/>
    <w:rsid w:val="007C22B4"/>
    <w:rsid w:val="007C5CC4"/>
    <w:rsid w:val="007D1F36"/>
    <w:rsid w:val="007E540C"/>
    <w:rsid w:val="007E6FCA"/>
    <w:rsid w:val="008142CC"/>
    <w:rsid w:val="008369A1"/>
    <w:rsid w:val="00845293"/>
    <w:rsid w:val="00850452"/>
    <w:rsid w:val="008548C7"/>
    <w:rsid w:val="008801C7"/>
    <w:rsid w:val="008936D7"/>
    <w:rsid w:val="008A00F7"/>
    <w:rsid w:val="008B40D0"/>
    <w:rsid w:val="008D4855"/>
    <w:rsid w:val="008D6A41"/>
    <w:rsid w:val="008F6AC5"/>
    <w:rsid w:val="008F6D4B"/>
    <w:rsid w:val="00910B73"/>
    <w:rsid w:val="00923C99"/>
    <w:rsid w:val="00950C3C"/>
    <w:rsid w:val="00953232"/>
    <w:rsid w:val="00954C8B"/>
    <w:rsid w:val="0096060E"/>
    <w:rsid w:val="00991A98"/>
    <w:rsid w:val="009927D3"/>
    <w:rsid w:val="009A1C5A"/>
    <w:rsid w:val="009C3A33"/>
    <w:rsid w:val="009C3C46"/>
    <w:rsid w:val="009C58CF"/>
    <w:rsid w:val="009E16E5"/>
    <w:rsid w:val="00A03DC5"/>
    <w:rsid w:val="00A50062"/>
    <w:rsid w:val="00A549DF"/>
    <w:rsid w:val="00A971FE"/>
    <w:rsid w:val="00A976F6"/>
    <w:rsid w:val="00AB368D"/>
    <w:rsid w:val="00AC41B7"/>
    <w:rsid w:val="00AD0ADC"/>
    <w:rsid w:val="00AD30B4"/>
    <w:rsid w:val="00AD4ECB"/>
    <w:rsid w:val="00B00594"/>
    <w:rsid w:val="00B10D23"/>
    <w:rsid w:val="00B2784B"/>
    <w:rsid w:val="00B316C2"/>
    <w:rsid w:val="00B45F54"/>
    <w:rsid w:val="00B504AD"/>
    <w:rsid w:val="00B507B0"/>
    <w:rsid w:val="00B627BB"/>
    <w:rsid w:val="00B754D1"/>
    <w:rsid w:val="00B95CA5"/>
    <w:rsid w:val="00BA603D"/>
    <w:rsid w:val="00BB3F5E"/>
    <w:rsid w:val="00BB7D84"/>
    <w:rsid w:val="00BC57D7"/>
    <w:rsid w:val="00BD0968"/>
    <w:rsid w:val="00BD4C7B"/>
    <w:rsid w:val="00BD78FC"/>
    <w:rsid w:val="00BD7C36"/>
    <w:rsid w:val="00BE4FCB"/>
    <w:rsid w:val="00C1271C"/>
    <w:rsid w:val="00C22893"/>
    <w:rsid w:val="00C32F44"/>
    <w:rsid w:val="00C34DF3"/>
    <w:rsid w:val="00C4478F"/>
    <w:rsid w:val="00C77C77"/>
    <w:rsid w:val="00C85A04"/>
    <w:rsid w:val="00C932C3"/>
    <w:rsid w:val="00CB37FF"/>
    <w:rsid w:val="00CC3A5C"/>
    <w:rsid w:val="00CC5A49"/>
    <w:rsid w:val="00CD1F6C"/>
    <w:rsid w:val="00CE7601"/>
    <w:rsid w:val="00CF158E"/>
    <w:rsid w:val="00CF5A64"/>
    <w:rsid w:val="00CF6550"/>
    <w:rsid w:val="00CF7E18"/>
    <w:rsid w:val="00D049CE"/>
    <w:rsid w:val="00D16FE0"/>
    <w:rsid w:val="00D326B3"/>
    <w:rsid w:val="00D365E9"/>
    <w:rsid w:val="00D47F74"/>
    <w:rsid w:val="00D51981"/>
    <w:rsid w:val="00D55C8A"/>
    <w:rsid w:val="00D64EA5"/>
    <w:rsid w:val="00D83FB5"/>
    <w:rsid w:val="00D9336A"/>
    <w:rsid w:val="00D97C84"/>
    <w:rsid w:val="00DB36CC"/>
    <w:rsid w:val="00DC0D1F"/>
    <w:rsid w:val="00DD3E96"/>
    <w:rsid w:val="00DD5815"/>
    <w:rsid w:val="00DF03AE"/>
    <w:rsid w:val="00DF6908"/>
    <w:rsid w:val="00E12FD1"/>
    <w:rsid w:val="00E13FAF"/>
    <w:rsid w:val="00E15E0D"/>
    <w:rsid w:val="00E3108D"/>
    <w:rsid w:val="00E44DC9"/>
    <w:rsid w:val="00E55C8F"/>
    <w:rsid w:val="00E66F3C"/>
    <w:rsid w:val="00E855F6"/>
    <w:rsid w:val="00EA1F80"/>
    <w:rsid w:val="00EC469E"/>
    <w:rsid w:val="00ED0EB8"/>
    <w:rsid w:val="00ED13EC"/>
    <w:rsid w:val="00EF3238"/>
    <w:rsid w:val="00EF7C46"/>
    <w:rsid w:val="00F03241"/>
    <w:rsid w:val="00F13F20"/>
    <w:rsid w:val="00F14A98"/>
    <w:rsid w:val="00F200E4"/>
    <w:rsid w:val="00F2075B"/>
    <w:rsid w:val="00F218B6"/>
    <w:rsid w:val="00F24D72"/>
    <w:rsid w:val="00F43779"/>
    <w:rsid w:val="00F44BAE"/>
    <w:rsid w:val="00F5184E"/>
    <w:rsid w:val="00F7554D"/>
    <w:rsid w:val="00F7717D"/>
    <w:rsid w:val="00F925C7"/>
    <w:rsid w:val="00F9478B"/>
    <w:rsid w:val="00FA6E25"/>
    <w:rsid w:val="00FD3932"/>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dLbl>
              <c:idx val="0"/>
              <c:tx>
                <c:rich>
                  <a:bodyPr/>
                  <a:lstStyle/>
                  <a:p>
                    <a:fld id="{92186F74-CE25-44B6-BB5F-E5C40EA155A5}" type="CATEGORYNAME">
                      <a:rPr lang="ru-RU"/>
                      <a:pPr/>
                      <a:t>[ИМЯ КАТЕГОРИИ]</a:t>
                    </a:fld>
                    <a:r>
                      <a:rPr lang="ru-RU" baseline="0"/>
                      <a:t>
3,7%</a:t>
                    </a:r>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B9F3-4928-8C3E-4F28DC7B1F02}"/>
                </c:ext>
              </c:extLst>
            </c:dLbl>
            <c:dLbl>
              <c:idx val="1"/>
              <c:tx>
                <c:rich>
                  <a:bodyPr/>
                  <a:lstStyle/>
                  <a:p>
                    <a:fld id="{F807B3A1-9A96-49F2-A478-15E613269E4B}" type="CATEGORYNAME">
                      <a:rPr lang="ru-RU"/>
                      <a:pPr/>
                      <a:t>[ИМЯ КАТЕГОРИИ]</a:t>
                    </a:fld>
                    <a:r>
                      <a:rPr lang="ru-RU" baseline="0"/>
                      <a:t>
25,5%</a:t>
                    </a:r>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B9F3-4928-8C3E-4F28DC7B1F02}"/>
                </c:ext>
              </c:extLst>
            </c:dLbl>
            <c:dLbl>
              <c:idx val="2"/>
              <c:tx>
                <c:rich>
                  <a:bodyPr/>
                  <a:lstStyle/>
                  <a:p>
                    <a:fld id="{66C622C8-949B-456E-A899-6FCB9DC45794}" type="CATEGORYNAME">
                      <a:rPr lang="ru-RU"/>
                      <a:pPr/>
                      <a:t>[ИМЯ КАТЕГОРИИ]</a:t>
                    </a:fld>
                    <a:r>
                      <a:rPr lang="ru-RU" baseline="0"/>
                      <a:t>
16%</a:t>
                    </a:r>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B9F3-4928-8C3E-4F28DC7B1F02}"/>
                </c:ext>
              </c:extLst>
            </c:dLbl>
            <c:dLbl>
              <c:idx val="3"/>
              <c:tx>
                <c:rich>
                  <a:bodyPr/>
                  <a:lstStyle/>
                  <a:p>
                    <a:r>
                      <a:rPr lang="en-US"/>
                      <a:t>11,7%</a:t>
                    </a:r>
                    <a:endParaRPr lang="en-US" baseline="0"/>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9F3-4928-8C3E-4F28DC7B1F02}"/>
                </c:ext>
              </c:extLst>
            </c:dLbl>
            <c:dLbl>
              <c:idx val="4"/>
              <c:tx>
                <c:rich>
                  <a:bodyPr/>
                  <a:lstStyle/>
                  <a:p>
                    <a:fld id="{94B774F7-D995-4F8B-9FE2-7C870FDCB363}" type="CATEGORYNAME">
                      <a:rPr lang="ru-RU"/>
                      <a:pPr/>
                      <a:t>[ИМЯ КАТЕГОРИИ]</a:t>
                    </a:fld>
                    <a:r>
                      <a:rPr lang="ru-RU" baseline="0"/>
                      <a:t>
7,2%</a:t>
                    </a:r>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B9F3-4928-8C3E-4F28DC7B1F02}"/>
                </c:ext>
              </c:extLst>
            </c:dLbl>
            <c:dLbl>
              <c:idx val="5"/>
              <c:tx>
                <c:rich>
                  <a:bodyPr/>
                  <a:lstStyle/>
                  <a:p>
                    <a:fld id="{161F6D9E-C72D-4D3C-B8AA-A2FA4791E57B}" type="CATEGORYNAME">
                      <a:rPr lang="ru-RU"/>
                      <a:pPr/>
                      <a:t>[ИМЯ КАТЕГОРИИ]</a:t>
                    </a:fld>
                    <a:r>
                      <a:rPr lang="ru-RU" baseline="0"/>
                      <a:t>
1,7%</a:t>
                    </a:r>
                  </a:p>
                </c:rich>
              </c:tx>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B9F3-4928-8C3E-4F28DC7B1F02}"/>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48</c:v>
                </c:pt>
                <c:pt idx="1">
                  <c:v>328</c:v>
                </c:pt>
                <c:pt idx="2">
                  <c:v>205</c:v>
                </c:pt>
                <c:pt idx="3">
                  <c:v>150</c:v>
                </c:pt>
                <c:pt idx="4">
                  <c:v>93</c:v>
                </c:pt>
                <c:pt idx="5">
                  <c:v>22</c:v>
                </c:pt>
              </c:numCache>
            </c:numRef>
          </c:val>
          <c:extLst xmlns:c16r2="http://schemas.microsoft.com/office/drawing/2015/06/chart">
            <c:ext xmlns:c16="http://schemas.microsoft.com/office/drawing/2014/chart" uri="{C3380CC4-5D6E-409C-BE32-E72D297353CC}">
              <c16:uniqueId val="{00000004-B9F3-4928-8C3E-4F28DC7B1F02}"/>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600</c:v>
                </c:pt>
                <c:pt idx="1">
                  <c:v>700</c:v>
                </c:pt>
                <c:pt idx="2">
                  <c:v>1200</c:v>
                </c:pt>
                <c:pt idx="3">
                  <c:v>2700</c:v>
                </c:pt>
                <c:pt idx="4">
                  <c:v>200</c:v>
                </c:pt>
                <c:pt idx="5">
                  <c:v>1500</c:v>
                </c:pt>
              </c:numCache>
            </c:numRef>
          </c:val>
          <c:extLst xmlns:c16r2="http://schemas.microsoft.com/office/drawing/2015/06/chart">
            <c:ext xmlns:c16="http://schemas.microsoft.com/office/drawing/2014/chart" uri="{C3380CC4-5D6E-409C-BE32-E72D297353CC}">
              <c16:uniqueId val="{00000005-B9F3-4928-8C3E-4F28DC7B1F02}"/>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7200</c:v>
                </c:pt>
                <c:pt idx="1">
                  <c:v>8400</c:v>
                </c:pt>
                <c:pt idx="2">
                  <c:v>14400</c:v>
                </c:pt>
                <c:pt idx="3">
                  <c:v>32400</c:v>
                </c:pt>
                <c:pt idx="4">
                  <c:v>10200</c:v>
                </c:pt>
                <c:pt idx="5">
                  <c:v>1800</c:v>
                </c:pt>
              </c:numCache>
            </c:numRef>
          </c:val>
          <c:extLst xmlns:c16r2="http://schemas.microsoft.com/office/drawing/2015/06/chart">
            <c:ext xmlns:c16="http://schemas.microsoft.com/office/drawing/2014/chart" uri="{C3380CC4-5D6E-409C-BE32-E72D297353CC}">
              <c16:uniqueId val="{00000006-B9F3-4928-8C3E-4F28DC7B1F02}"/>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Сатҳи маълумотнокии аъзоёни ҷомеа</c:v>
                </c:pt>
              </c:strCache>
            </c:strRef>
          </c:tx>
          <c:dPt>
            <c:idx val="2"/>
            <c:spPr>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1-FEFE-4D61-868B-4CC7AFB16843}"/>
              </c:ext>
            </c:extLst>
          </c:dPt>
          <c:dLbls>
            <c:showCatName val="1"/>
            <c:showPercent val="1"/>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Лист1!$B$2:$B$6</c:f>
              <c:numCache>
                <c:formatCode>General</c:formatCode>
                <c:ptCount val="5"/>
                <c:pt idx="0">
                  <c:v>110</c:v>
                </c:pt>
                <c:pt idx="1">
                  <c:v>476</c:v>
                </c:pt>
                <c:pt idx="2">
                  <c:v>180</c:v>
                </c:pt>
                <c:pt idx="3">
                  <c:v>125</c:v>
                </c:pt>
                <c:pt idx="4">
                  <c:v>27</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howCatName val="1"/>
            <c:showPercent val="1"/>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howCatName val="1"/>
            <c:showPercent val="1"/>
          </c:dLbls>
          <c:cat>
            <c:strRef>
              <c:f>Лист1!$A$2:$A$6</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90"/>
      <c:rotY val="90"/>
      <c:perspective val="30"/>
    </c:view3D>
    <c:plotArea>
      <c:layout/>
      <c:pie3DChart>
        <c:varyColors val="1"/>
        <c:ser>
          <c:idx val="0"/>
          <c:order val="0"/>
          <c:tx>
            <c:strRef>
              <c:f>Лист1!$B$1</c:f>
              <c:strCache>
                <c:ptCount val="1"/>
                <c:pt idx="0">
                  <c:v>Нишондиҳандаҳои камбизоатӣ ва гуруҳбандии сокинони ҷомеа</c:v>
                </c:pt>
              </c:strCache>
            </c:strRef>
          </c:tx>
          <c:dLbls>
            <c:showCatName val="1"/>
            <c:showPercent val="1"/>
          </c:dLbls>
          <c:cat>
            <c:strRef>
              <c:f>Лист1!$A$2:$A$4</c:f>
              <c:strCache>
                <c:ptCount val="3"/>
                <c:pt idx="0">
                  <c:v>Бекори</c:v>
                </c:pt>
                <c:pt idx="1">
                  <c:v>Серфарзанди</c:v>
                </c:pt>
                <c:pt idx="2">
                  <c:v>Осебпазир</c:v>
                </c:pt>
              </c:strCache>
            </c:strRef>
          </c:cat>
          <c:val>
            <c:numRef>
              <c:f>Лист1!$B$2:$B$4</c:f>
              <c:numCache>
                <c:formatCode>General</c:formatCode>
                <c:ptCount val="3"/>
                <c:pt idx="0">
                  <c:v>6</c:v>
                </c:pt>
                <c:pt idx="1">
                  <c:v>27</c:v>
                </c:pt>
                <c:pt idx="2">
                  <c:v>35</c:v>
                </c:pt>
              </c:numCache>
            </c:numRef>
          </c:val>
          <c:extLst xmlns:c16r2="http://schemas.microsoft.com/office/drawing/2015/06/chart">
            <c:ext xmlns:c16="http://schemas.microsoft.com/office/drawing/2014/chart" uri="{C3380CC4-5D6E-409C-BE32-E72D297353CC}">
              <c16:uniqueId val="{00000002-12BE-412D-A9FC-3C6BA3ACE5F6}"/>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9DDF-120D-4FD4-A802-3C370D26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2022-03-13T14:59:00Z</cp:lastPrinted>
  <dcterms:created xsi:type="dcterms:W3CDTF">2022-04-27T10:43:00Z</dcterms:created>
  <dcterms:modified xsi:type="dcterms:W3CDTF">2022-05-04T10:03:00Z</dcterms:modified>
</cp:coreProperties>
</file>